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637" w:type="dxa"/>
        <w:tblLook w:val="04A0"/>
      </w:tblPr>
      <w:tblGrid>
        <w:gridCol w:w="3827"/>
      </w:tblGrid>
      <w:tr w:rsidR="009423EF" w:rsidRPr="005437F8" w:rsidTr="005437F8">
        <w:tc>
          <w:tcPr>
            <w:tcW w:w="3827" w:type="dxa"/>
          </w:tcPr>
          <w:p w:rsidR="008562CA" w:rsidRPr="005437F8" w:rsidRDefault="009423EF" w:rsidP="006001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91"/>
              <w:rPr>
                <w:rFonts w:ascii="Times New Roman" w:hAnsi="Times New Roman"/>
                <w:bCs/>
                <w:sz w:val="28"/>
                <w:szCs w:val="28"/>
              </w:rPr>
            </w:pPr>
            <w:r w:rsidRPr="005437F8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№ </w:t>
            </w:r>
            <w:r w:rsidR="00600178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</w:tr>
      <w:tr w:rsidR="009423EF" w:rsidRPr="005437F8" w:rsidTr="005437F8">
        <w:tc>
          <w:tcPr>
            <w:tcW w:w="3827" w:type="dxa"/>
          </w:tcPr>
          <w:p w:rsidR="00600178" w:rsidRDefault="00600178" w:rsidP="006001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91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00178" w:rsidRPr="005437F8" w:rsidRDefault="00600178" w:rsidP="006001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91"/>
              <w:rPr>
                <w:rFonts w:ascii="Times New Roman" w:hAnsi="Times New Roman"/>
                <w:bCs/>
                <w:sz w:val="28"/>
                <w:szCs w:val="28"/>
              </w:rPr>
            </w:pPr>
            <w:r w:rsidRPr="005437F8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  <w:p w:rsidR="00600178" w:rsidRDefault="00600178" w:rsidP="0060017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-391"/>
              <w:rPr>
                <w:rFonts w:ascii="Times New Roman" w:hAnsi="Times New Roman"/>
                <w:sz w:val="28"/>
                <w:szCs w:val="28"/>
              </w:rPr>
            </w:pPr>
          </w:p>
          <w:p w:rsidR="009423EF" w:rsidRPr="005437F8" w:rsidRDefault="009423EF" w:rsidP="0060017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-391"/>
              <w:rPr>
                <w:rFonts w:ascii="Times New Roman" w:hAnsi="Times New Roman"/>
                <w:bCs/>
                <w:sz w:val="28"/>
                <w:szCs w:val="28"/>
              </w:rPr>
            </w:pPr>
            <w:r w:rsidRPr="005437F8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952082" w:rsidRPr="005437F8">
              <w:rPr>
                <w:rFonts w:ascii="Times New Roman" w:hAnsi="Times New Roman"/>
                <w:sz w:val="28"/>
                <w:szCs w:val="28"/>
              </w:rPr>
              <w:t>Государственной программе</w:t>
            </w:r>
          </w:p>
        </w:tc>
      </w:tr>
    </w:tbl>
    <w:p w:rsidR="004C41A5" w:rsidRPr="004C41A5" w:rsidRDefault="004C41A5" w:rsidP="004C41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DF1681" w:rsidRPr="00DF1681" w:rsidRDefault="00163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F1681">
        <w:rPr>
          <w:rFonts w:ascii="Times New Roman" w:hAnsi="Times New Roman"/>
          <w:b/>
          <w:bCs/>
          <w:sz w:val="28"/>
          <w:szCs w:val="28"/>
        </w:rPr>
        <w:t>УСЛОВИЯ</w:t>
      </w:r>
    </w:p>
    <w:p w:rsidR="00DF1681" w:rsidRPr="00DF1681" w:rsidRDefault="00DF16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</w:t>
      </w:r>
      <w:r w:rsidRPr="00DF1681">
        <w:rPr>
          <w:rFonts w:ascii="Times New Roman" w:hAnsi="Times New Roman"/>
          <w:b/>
          <w:bCs/>
          <w:sz w:val="28"/>
          <w:szCs w:val="28"/>
        </w:rPr>
        <w:t>редоставления субсидий или иных межбюджетных трансфертов</w:t>
      </w:r>
    </w:p>
    <w:p w:rsidR="00600178" w:rsidRDefault="00DF1681" w:rsidP="009520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>м</w:t>
      </w:r>
      <w:r w:rsidRPr="00DF1681">
        <w:rPr>
          <w:rFonts w:ascii="Times New Roman" w:hAnsi="Times New Roman"/>
          <w:b/>
          <w:bCs/>
          <w:sz w:val="28"/>
          <w:szCs w:val="28"/>
        </w:rPr>
        <w:t>естным бюджетам из областного бюджета на реализацию</w:t>
      </w:r>
      <w:r w:rsidR="009017E5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м</w:t>
      </w:r>
      <w:r w:rsidRPr="00DF1681">
        <w:rPr>
          <w:rFonts w:ascii="Times New Roman" w:hAnsi="Times New Roman"/>
          <w:b/>
          <w:bCs/>
          <w:sz w:val="28"/>
          <w:szCs w:val="28"/>
        </w:rPr>
        <w:t>ероприятий</w:t>
      </w:r>
      <w:r w:rsidR="00C94C6B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600178">
        <w:rPr>
          <w:rFonts w:ascii="Times New Roman" w:hAnsi="Times New Roman"/>
          <w:b/>
          <w:bCs/>
          <w:sz w:val="28"/>
          <w:szCs w:val="28"/>
        </w:rPr>
        <w:t>областной целевой программы «Социальное развитие села» на 2010 – 2013 годы</w:t>
      </w:r>
    </w:p>
    <w:p w:rsidR="00DF1681" w:rsidRPr="00DF1681" w:rsidRDefault="00DF1681" w:rsidP="000C2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1681" w:rsidRPr="00DF1681" w:rsidRDefault="00DF1681" w:rsidP="00274789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1681">
        <w:rPr>
          <w:rFonts w:ascii="Times New Roman" w:hAnsi="Times New Roman"/>
          <w:sz w:val="28"/>
          <w:szCs w:val="28"/>
        </w:rPr>
        <w:t xml:space="preserve">Субсидии или иные межбюджетные трансферты местным бюджетам из областного бюджета на реализацию мероприятий </w:t>
      </w:r>
      <w:r w:rsidR="002A1E67" w:rsidRPr="002A1E67">
        <w:rPr>
          <w:rFonts w:ascii="Times New Roman" w:hAnsi="Times New Roman"/>
          <w:bCs/>
          <w:sz w:val="28"/>
          <w:szCs w:val="28"/>
        </w:rPr>
        <w:t>областной целевой пр</w:t>
      </w:r>
      <w:r w:rsidR="002A1E67" w:rsidRPr="002A1E67">
        <w:rPr>
          <w:rFonts w:ascii="Times New Roman" w:hAnsi="Times New Roman"/>
          <w:bCs/>
          <w:sz w:val="28"/>
          <w:szCs w:val="28"/>
        </w:rPr>
        <w:t>о</w:t>
      </w:r>
      <w:r w:rsidR="002A1E67" w:rsidRPr="002A1E67">
        <w:rPr>
          <w:rFonts w:ascii="Times New Roman" w:hAnsi="Times New Roman"/>
          <w:bCs/>
          <w:sz w:val="28"/>
          <w:szCs w:val="28"/>
        </w:rPr>
        <w:t>граммы «Социальное развитие села» на 2010 – 2013 годы</w:t>
      </w:r>
      <w:r w:rsidR="00274789">
        <w:rPr>
          <w:rFonts w:ascii="Times New Roman" w:hAnsi="Times New Roman"/>
          <w:bCs/>
          <w:sz w:val="28"/>
          <w:szCs w:val="28"/>
        </w:rPr>
        <w:t xml:space="preserve"> </w:t>
      </w:r>
      <w:r w:rsidRPr="00DF1681">
        <w:rPr>
          <w:rFonts w:ascii="Times New Roman" w:hAnsi="Times New Roman"/>
          <w:sz w:val="28"/>
          <w:szCs w:val="28"/>
        </w:rPr>
        <w:t>предоставляются на следующих условиях:</w:t>
      </w:r>
    </w:p>
    <w:p w:rsidR="00DF1681" w:rsidRPr="007E711B" w:rsidRDefault="007E711B" w:rsidP="007E711B">
      <w:pPr>
        <w:pStyle w:val="a8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DF1681" w:rsidRPr="007E711B">
        <w:rPr>
          <w:rFonts w:ascii="Times New Roman" w:hAnsi="Times New Roman"/>
          <w:sz w:val="28"/>
          <w:szCs w:val="28"/>
        </w:rPr>
        <w:t>ри наличии утвержденных в установленном порядке долгосро</w:t>
      </w:r>
      <w:r w:rsidR="00DF1681" w:rsidRPr="007E711B">
        <w:rPr>
          <w:rFonts w:ascii="Times New Roman" w:hAnsi="Times New Roman"/>
          <w:sz w:val="28"/>
          <w:szCs w:val="28"/>
        </w:rPr>
        <w:t>ч</w:t>
      </w:r>
      <w:r w:rsidR="00DF1681" w:rsidRPr="007E711B">
        <w:rPr>
          <w:rFonts w:ascii="Times New Roman" w:hAnsi="Times New Roman"/>
          <w:sz w:val="28"/>
          <w:szCs w:val="28"/>
        </w:rPr>
        <w:t>ных муниципальных программ, предусматривающих аналогичные меропри</w:t>
      </w:r>
      <w:r w:rsidR="00DF1681" w:rsidRPr="007E711B">
        <w:rPr>
          <w:rFonts w:ascii="Times New Roman" w:hAnsi="Times New Roman"/>
          <w:sz w:val="28"/>
          <w:szCs w:val="28"/>
        </w:rPr>
        <w:t>я</w:t>
      </w:r>
      <w:r w:rsidR="00DF1681" w:rsidRPr="007E711B">
        <w:rPr>
          <w:rFonts w:ascii="Times New Roman" w:hAnsi="Times New Roman"/>
          <w:sz w:val="28"/>
          <w:szCs w:val="28"/>
        </w:rPr>
        <w:t>тия, выполняемые с использованием средств местных бюджетов и напра</w:t>
      </w:r>
      <w:r w:rsidR="00DF1681" w:rsidRPr="007E711B">
        <w:rPr>
          <w:rFonts w:ascii="Times New Roman" w:hAnsi="Times New Roman"/>
          <w:sz w:val="28"/>
          <w:szCs w:val="28"/>
        </w:rPr>
        <w:t>в</w:t>
      </w:r>
      <w:r w:rsidR="00DF1681" w:rsidRPr="007E711B">
        <w:rPr>
          <w:rFonts w:ascii="Times New Roman" w:hAnsi="Times New Roman"/>
          <w:sz w:val="28"/>
          <w:szCs w:val="28"/>
        </w:rPr>
        <w:t xml:space="preserve">ленные на достижение целей, задач и показателей </w:t>
      </w:r>
      <w:r w:rsidR="00274789" w:rsidRPr="002A1E67">
        <w:rPr>
          <w:rFonts w:ascii="Times New Roman" w:hAnsi="Times New Roman"/>
          <w:bCs/>
          <w:sz w:val="28"/>
          <w:szCs w:val="28"/>
        </w:rPr>
        <w:t>областной целевой пр</w:t>
      </w:r>
      <w:r w:rsidR="00274789" w:rsidRPr="002A1E67">
        <w:rPr>
          <w:rFonts w:ascii="Times New Roman" w:hAnsi="Times New Roman"/>
          <w:bCs/>
          <w:sz w:val="28"/>
          <w:szCs w:val="28"/>
        </w:rPr>
        <w:t>о</w:t>
      </w:r>
      <w:r w:rsidR="00274789" w:rsidRPr="002A1E67">
        <w:rPr>
          <w:rFonts w:ascii="Times New Roman" w:hAnsi="Times New Roman"/>
          <w:bCs/>
          <w:sz w:val="28"/>
          <w:szCs w:val="28"/>
        </w:rPr>
        <w:t>граммы «Социальное развитие села» на 2010 – 2013 годы</w:t>
      </w:r>
      <w:r w:rsidR="00DF1681" w:rsidRPr="007E711B">
        <w:rPr>
          <w:rFonts w:ascii="Times New Roman" w:hAnsi="Times New Roman"/>
          <w:sz w:val="28"/>
          <w:szCs w:val="28"/>
        </w:rPr>
        <w:t xml:space="preserve"> применительно к конкретному муниципальному образо</w:t>
      </w:r>
      <w:r>
        <w:rPr>
          <w:rFonts w:ascii="Times New Roman" w:hAnsi="Times New Roman"/>
          <w:sz w:val="28"/>
          <w:szCs w:val="28"/>
        </w:rPr>
        <w:t>ванию.</w:t>
      </w:r>
    </w:p>
    <w:p w:rsidR="00DF1681" w:rsidRPr="003E5A00" w:rsidRDefault="007E711B" w:rsidP="007E711B">
      <w:pPr>
        <w:pStyle w:val="a8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3E5A00">
        <w:rPr>
          <w:rFonts w:ascii="Times New Roman" w:hAnsi="Times New Roman"/>
          <w:spacing w:val="-2"/>
          <w:sz w:val="28"/>
          <w:szCs w:val="28"/>
        </w:rPr>
        <w:t>П</w:t>
      </w:r>
      <w:r w:rsidR="00DF1681" w:rsidRPr="003E5A00">
        <w:rPr>
          <w:rFonts w:ascii="Times New Roman" w:hAnsi="Times New Roman"/>
          <w:spacing w:val="-2"/>
          <w:sz w:val="28"/>
          <w:szCs w:val="28"/>
        </w:rPr>
        <w:t xml:space="preserve">ри наличии бюджетной заявки с указанием размера запрашиваемой субсидии или иных межбюджетных трансфертов на реализацию конкретных мероприятий </w:t>
      </w:r>
      <w:r w:rsidR="00274789" w:rsidRPr="002A1E67">
        <w:rPr>
          <w:rFonts w:ascii="Times New Roman" w:hAnsi="Times New Roman"/>
          <w:bCs/>
          <w:sz w:val="28"/>
          <w:szCs w:val="28"/>
        </w:rPr>
        <w:t>областной целевой программы «Социальное развитие села» на 2010 – 2013 годы</w:t>
      </w:r>
      <w:r w:rsidR="00DF1681" w:rsidRPr="003E5A00">
        <w:rPr>
          <w:rFonts w:ascii="Times New Roman" w:hAnsi="Times New Roman"/>
          <w:spacing w:val="-2"/>
          <w:sz w:val="28"/>
          <w:szCs w:val="28"/>
        </w:rPr>
        <w:t xml:space="preserve"> и ожидаемых показателей </w:t>
      </w:r>
      <w:r w:rsidR="00D43271">
        <w:rPr>
          <w:rFonts w:ascii="Times New Roman" w:hAnsi="Times New Roman"/>
          <w:spacing w:val="-2"/>
          <w:sz w:val="28"/>
          <w:szCs w:val="28"/>
        </w:rPr>
        <w:t>её</w:t>
      </w:r>
      <w:r w:rsidR="00DF1681" w:rsidRPr="003E5A00">
        <w:rPr>
          <w:rFonts w:ascii="Times New Roman" w:hAnsi="Times New Roman"/>
          <w:spacing w:val="-2"/>
          <w:sz w:val="28"/>
          <w:szCs w:val="28"/>
        </w:rPr>
        <w:t xml:space="preserve"> реали</w:t>
      </w:r>
      <w:r w:rsidRPr="003E5A00">
        <w:rPr>
          <w:rFonts w:ascii="Times New Roman" w:hAnsi="Times New Roman"/>
          <w:spacing w:val="-2"/>
          <w:sz w:val="28"/>
          <w:szCs w:val="28"/>
        </w:rPr>
        <w:t>зации.</w:t>
      </w:r>
    </w:p>
    <w:p w:rsidR="00DF1681" w:rsidRPr="007E711B" w:rsidRDefault="007E711B" w:rsidP="007E711B">
      <w:pPr>
        <w:pStyle w:val="a8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DF1681" w:rsidRPr="007E711B">
        <w:rPr>
          <w:rFonts w:ascii="Times New Roman" w:hAnsi="Times New Roman"/>
          <w:sz w:val="28"/>
          <w:szCs w:val="28"/>
        </w:rPr>
        <w:t>ри наличии утвержденной проектной документации по стройкам и объектам социальной сферы и инженерной инфраструктуры в сельской мес</w:t>
      </w:r>
      <w:r w:rsidR="00DF1681" w:rsidRPr="007E711B">
        <w:rPr>
          <w:rFonts w:ascii="Times New Roman" w:hAnsi="Times New Roman"/>
          <w:sz w:val="28"/>
          <w:szCs w:val="28"/>
        </w:rPr>
        <w:t>т</w:t>
      </w:r>
      <w:r w:rsidR="00DF1681" w:rsidRPr="007E711B">
        <w:rPr>
          <w:rFonts w:ascii="Times New Roman" w:hAnsi="Times New Roman"/>
          <w:sz w:val="28"/>
          <w:szCs w:val="28"/>
        </w:rPr>
        <w:t>ности и положительного заключения государственной экспертизы на данную документацию по стройкам и объектам, в отношении которых проведение такой экспертизы предусмотрено законод</w:t>
      </w:r>
      <w:r>
        <w:rPr>
          <w:rFonts w:ascii="Times New Roman" w:hAnsi="Times New Roman"/>
          <w:sz w:val="28"/>
          <w:szCs w:val="28"/>
        </w:rPr>
        <w:t>ательством Российской Федерации.</w:t>
      </w:r>
    </w:p>
    <w:p w:rsidR="00DF1681" w:rsidRPr="007E711B" w:rsidRDefault="007E711B" w:rsidP="007E711B">
      <w:pPr>
        <w:pStyle w:val="a8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r w:rsidR="00DF1681" w:rsidRPr="007E711B">
        <w:rPr>
          <w:rFonts w:ascii="Times New Roman" w:hAnsi="Times New Roman"/>
          <w:sz w:val="28"/>
          <w:szCs w:val="28"/>
        </w:rPr>
        <w:t xml:space="preserve"> случае представления заверенной выписки из решения предст</w:t>
      </w:r>
      <w:r w:rsidR="00DF1681" w:rsidRPr="007E711B">
        <w:rPr>
          <w:rFonts w:ascii="Times New Roman" w:hAnsi="Times New Roman"/>
          <w:sz w:val="28"/>
          <w:szCs w:val="28"/>
        </w:rPr>
        <w:t>а</w:t>
      </w:r>
      <w:r w:rsidR="00DF1681" w:rsidRPr="007E711B">
        <w:rPr>
          <w:rFonts w:ascii="Times New Roman" w:hAnsi="Times New Roman"/>
          <w:sz w:val="28"/>
          <w:szCs w:val="28"/>
        </w:rPr>
        <w:t xml:space="preserve">вительного органа местного самоуправления об утверждении решения о бюджете муниципального образования, подтверждающей финансирование </w:t>
      </w:r>
      <w:r w:rsidR="00DF1681" w:rsidRPr="007E711B">
        <w:rPr>
          <w:rFonts w:ascii="Times New Roman" w:hAnsi="Times New Roman"/>
          <w:sz w:val="28"/>
          <w:szCs w:val="28"/>
        </w:rPr>
        <w:lastRenderedPageBreak/>
        <w:t>соответствующих мероприятий долгосрочной муниципальной программы в планируемом году (для предоставления субсидий на строительство (реконс</w:t>
      </w:r>
      <w:r w:rsidR="00DF1681" w:rsidRPr="007E711B">
        <w:rPr>
          <w:rFonts w:ascii="Times New Roman" w:hAnsi="Times New Roman"/>
          <w:sz w:val="28"/>
          <w:szCs w:val="28"/>
        </w:rPr>
        <w:t>т</w:t>
      </w:r>
      <w:r w:rsidR="00DF1681" w:rsidRPr="007E711B">
        <w:rPr>
          <w:rFonts w:ascii="Times New Roman" w:hAnsi="Times New Roman"/>
          <w:sz w:val="28"/>
          <w:szCs w:val="28"/>
        </w:rPr>
        <w:t>рукцию) объектов социальной и инженерной инфраструктуры муниципал</w:t>
      </w:r>
      <w:r w:rsidR="00DF1681" w:rsidRPr="007E711B">
        <w:rPr>
          <w:rFonts w:ascii="Times New Roman" w:hAnsi="Times New Roman"/>
          <w:sz w:val="28"/>
          <w:szCs w:val="28"/>
        </w:rPr>
        <w:t>ь</w:t>
      </w:r>
      <w:r w:rsidR="00DF1681" w:rsidRPr="007E711B">
        <w:rPr>
          <w:rFonts w:ascii="Times New Roman" w:hAnsi="Times New Roman"/>
          <w:sz w:val="28"/>
          <w:szCs w:val="28"/>
        </w:rPr>
        <w:t xml:space="preserve">ной собственности, а также в случае привлечения средств местных бюджетов для </w:t>
      </w:r>
      <w:proofErr w:type="spellStart"/>
      <w:r w:rsidR="00DF1681" w:rsidRPr="007E711B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DF1681" w:rsidRPr="007E711B">
        <w:rPr>
          <w:rFonts w:ascii="Times New Roman" w:hAnsi="Times New Roman"/>
          <w:sz w:val="28"/>
          <w:szCs w:val="28"/>
        </w:rPr>
        <w:t xml:space="preserve"> мероприятий по улучшению жилищных условий гр</w:t>
      </w:r>
      <w:r w:rsidR="00DF1681" w:rsidRPr="007E711B">
        <w:rPr>
          <w:rFonts w:ascii="Times New Roman" w:hAnsi="Times New Roman"/>
          <w:sz w:val="28"/>
          <w:szCs w:val="28"/>
        </w:rPr>
        <w:t>а</w:t>
      </w:r>
      <w:r w:rsidR="00DF1681" w:rsidRPr="007E711B">
        <w:rPr>
          <w:rFonts w:ascii="Times New Roman" w:hAnsi="Times New Roman"/>
          <w:sz w:val="28"/>
          <w:szCs w:val="28"/>
        </w:rPr>
        <w:t>ждан, проживающих в сельской</w:t>
      </w:r>
      <w:proofErr w:type="gramEnd"/>
      <w:r w:rsidR="00DF1681" w:rsidRPr="007E711B">
        <w:rPr>
          <w:rFonts w:ascii="Times New Roman" w:hAnsi="Times New Roman"/>
          <w:sz w:val="28"/>
          <w:szCs w:val="28"/>
        </w:rPr>
        <w:t xml:space="preserve"> местности, в том числе молодых семей </w:t>
      </w:r>
      <w:r>
        <w:rPr>
          <w:rFonts w:ascii="Times New Roman" w:hAnsi="Times New Roman"/>
          <w:sz w:val="28"/>
          <w:szCs w:val="28"/>
        </w:rPr>
        <w:t>и 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лодых специалистов).</w:t>
      </w:r>
    </w:p>
    <w:p w:rsidR="00DF1681" w:rsidRPr="007E711B" w:rsidRDefault="007E711B" w:rsidP="007E711B">
      <w:pPr>
        <w:pStyle w:val="a8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r w:rsidR="00DF1681" w:rsidRPr="007E711B">
        <w:rPr>
          <w:rFonts w:ascii="Times New Roman" w:hAnsi="Times New Roman"/>
          <w:sz w:val="28"/>
          <w:szCs w:val="28"/>
        </w:rPr>
        <w:t xml:space="preserve"> случае заключения соглашения (договора) между государстве</w:t>
      </w:r>
      <w:r w:rsidR="00DF1681" w:rsidRPr="007E711B">
        <w:rPr>
          <w:rFonts w:ascii="Times New Roman" w:hAnsi="Times New Roman"/>
          <w:sz w:val="28"/>
          <w:szCs w:val="28"/>
        </w:rPr>
        <w:t>н</w:t>
      </w:r>
      <w:r w:rsidR="00DF1681" w:rsidRPr="007E711B">
        <w:rPr>
          <w:rFonts w:ascii="Times New Roman" w:hAnsi="Times New Roman"/>
          <w:sz w:val="28"/>
          <w:szCs w:val="28"/>
        </w:rPr>
        <w:t xml:space="preserve">ным заказчиком </w:t>
      </w:r>
      <w:r w:rsidR="00D43271" w:rsidRPr="002A1E67">
        <w:rPr>
          <w:rFonts w:ascii="Times New Roman" w:hAnsi="Times New Roman"/>
          <w:bCs/>
          <w:sz w:val="28"/>
          <w:szCs w:val="28"/>
        </w:rPr>
        <w:t>областной целевой программы «Социальное развитие села» на 2010 – 2013 годы</w:t>
      </w:r>
      <w:r w:rsidR="00DF1681" w:rsidRPr="007E711B">
        <w:rPr>
          <w:rFonts w:ascii="Times New Roman" w:hAnsi="Times New Roman"/>
          <w:sz w:val="28"/>
          <w:szCs w:val="28"/>
        </w:rPr>
        <w:t xml:space="preserve"> и администрацией муниципального района</w:t>
      </w:r>
      <w:r w:rsidR="00682488" w:rsidRPr="007E711B">
        <w:rPr>
          <w:rFonts w:ascii="Times New Roman" w:hAnsi="Times New Roman"/>
          <w:sz w:val="28"/>
          <w:szCs w:val="28"/>
        </w:rPr>
        <w:t xml:space="preserve"> (городского округа)</w:t>
      </w:r>
      <w:r w:rsidR="00DF1681" w:rsidRPr="007E711B">
        <w:rPr>
          <w:rFonts w:ascii="Times New Roman" w:hAnsi="Times New Roman"/>
          <w:sz w:val="28"/>
          <w:szCs w:val="28"/>
        </w:rPr>
        <w:t xml:space="preserve"> области о предоставлении субсидии или иных межбюджетных трансфертов на финансирование и реализацию мероприятий </w:t>
      </w:r>
      <w:r w:rsidR="00D43271" w:rsidRPr="002A1E67">
        <w:rPr>
          <w:rFonts w:ascii="Times New Roman" w:hAnsi="Times New Roman"/>
          <w:bCs/>
          <w:sz w:val="28"/>
          <w:szCs w:val="28"/>
        </w:rPr>
        <w:t>областной цел</w:t>
      </w:r>
      <w:r w:rsidR="00D43271" w:rsidRPr="002A1E67">
        <w:rPr>
          <w:rFonts w:ascii="Times New Roman" w:hAnsi="Times New Roman"/>
          <w:bCs/>
          <w:sz w:val="28"/>
          <w:szCs w:val="28"/>
        </w:rPr>
        <w:t>е</w:t>
      </w:r>
      <w:r w:rsidR="00D43271" w:rsidRPr="002A1E67">
        <w:rPr>
          <w:rFonts w:ascii="Times New Roman" w:hAnsi="Times New Roman"/>
          <w:bCs/>
          <w:sz w:val="28"/>
          <w:szCs w:val="28"/>
        </w:rPr>
        <w:t>вой программы «Социальное развитие села» на 2010 – 2013 годы</w:t>
      </w:r>
      <w:r w:rsidR="00DF1681" w:rsidRPr="007E711B">
        <w:rPr>
          <w:rFonts w:ascii="Times New Roman" w:hAnsi="Times New Roman"/>
          <w:sz w:val="28"/>
          <w:szCs w:val="28"/>
        </w:rPr>
        <w:t xml:space="preserve"> на террит</w:t>
      </w:r>
      <w:r w:rsidR="00DF1681" w:rsidRPr="007E711B">
        <w:rPr>
          <w:rFonts w:ascii="Times New Roman" w:hAnsi="Times New Roman"/>
          <w:sz w:val="28"/>
          <w:szCs w:val="28"/>
        </w:rPr>
        <w:t>о</w:t>
      </w:r>
      <w:r w:rsidR="00DF1681" w:rsidRPr="007E711B">
        <w:rPr>
          <w:rFonts w:ascii="Times New Roman" w:hAnsi="Times New Roman"/>
          <w:sz w:val="28"/>
          <w:szCs w:val="28"/>
        </w:rPr>
        <w:t>рии конкретного муни</w:t>
      </w:r>
      <w:r>
        <w:rPr>
          <w:rFonts w:ascii="Times New Roman" w:hAnsi="Times New Roman"/>
          <w:sz w:val="28"/>
          <w:szCs w:val="28"/>
        </w:rPr>
        <w:t>ципального образования.</w:t>
      </w:r>
      <w:proofErr w:type="gramEnd"/>
    </w:p>
    <w:p w:rsidR="00A0621E" w:rsidRDefault="00A0621E" w:rsidP="00A0621E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7E711B" w:rsidRPr="00A0621E">
        <w:rPr>
          <w:rFonts w:ascii="Times New Roman" w:hAnsi="Times New Roman"/>
          <w:sz w:val="28"/>
          <w:szCs w:val="28"/>
        </w:rPr>
        <w:t>П</w:t>
      </w:r>
      <w:r w:rsidR="00DF1681" w:rsidRPr="00A0621E">
        <w:rPr>
          <w:rFonts w:ascii="Times New Roman" w:hAnsi="Times New Roman"/>
          <w:sz w:val="28"/>
          <w:szCs w:val="28"/>
        </w:rPr>
        <w:t xml:space="preserve">ри выполнении доли </w:t>
      </w:r>
      <w:proofErr w:type="spellStart"/>
      <w:r w:rsidR="00DF1681" w:rsidRPr="00A0621E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DF1681" w:rsidRPr="00A0621E">
        <w:rPr>
          <w:rFonts w:ascii="Times New Roman" w:hAnsi="Times New Roman"/>
          <w:sz w:val="28"/>
          <w:szCs w:val="28"/>
        </w:rPr>
        <w:t>, объем которой определ</w:t>
      </w:r>
      <w:r w:rsidR="00DF1681" w:rsidRPr="00A0621E">
        <w:rPr>
          <w:rFonts w:ascii="Times New Roman" w:hAnsi="Times New Roman"/>
          <w:sz w:val="28"/>
          <w:szCs w:val="28"/>
        </w:rPr>
        <w:t>я</w:t>
      </w:r>
      <w:r w:rsidR="00DF1681" w:rsidRPr="00A0621E">
        <w:rPr>
          <w:rFonts w:ascii="Times New Roman" w:hAnsi="Times New Roman"/>
          <w:sz w:val="28"/>
          <w:szCs w:val="28"/>
        </w:rPr>
        <w:t xml:space="preserve">ется </w:t>
      </w:r>
      <w:r w:rsidRPr="00A0621E">
        <w:rPr>
          <w:rFonts w:ascii="Times New Roman" w:hAnsi="Times New Roman"/>
          <w:sz w:val="28"/>
          <w:szCs w:val="28"/>
        </w:rPr>
        <w:t xml:space="preserve">соглашением (договором) о предоставлении субсидии. </w:t>
      </w:r>
    </w:p>
    <w:p w:rsidR="008562CA" w:rsidRDefault="0085563A" w:rsidP="0085563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  <w:sectPr w:rsidR="008562CA" w:rsidSect="00EC0A6E">
          <w:headerReference w:type="default" r:id="rId8"/>
          <w:headerReference w:type="first" r:id="rId9"/>
          <w:pgSz w:w="11906" w:h="16838"/>
          <w:pgMar w:top="1134" w:right="850" w:bottom="1134" w:left="1701" w:header="708" w:footer="708" w:gutter="0"/>
          <w:pgNumType w:start="62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t>___________</w:t>
      </w:r>
    </w:p>
    <w:p w:rsidR="00374F0A" w:rsidRDefault="00EE2DBA" w:rsidP="00EE2DBA">
      <w:pPr>
        <w:widowControl w:val="0"/>
        <w:autoSpaceDE w:val="0"/>
        <w:autoSpaceDN w:val="0"/>
        <w:adjustRightInd w:val="0"/>
        <w:spacing w:after="0" w:line="240" w:lineRule="auto"/>
        <w:ind w:left="5812" w:hanging="283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6</w:t>
      </w:r>
    </w:p>
    <w:p w:rsidR="00EE2DBA" w:rsidRDefault="00EE2DBA" w:rsidP="00EE2DBA">
      <w:pPr>
        <w:widowControl w:val="0"/>
        <w:autoSpaceDE w:val="0"/>
        <w:autoSpaceDN w:val="0"/>
        <w:adjustRightInd w:val="0"/>
        <w:spacing w:after="0" w:line="240" w:lineRule="auto"/>
        <w:ind w:left="5812" w:hanging="283"/>
        <w:outlineLvl w:val="0"/>
        <w:rPr>
          <w:rFonts w:ascii="Times New Roman" w:hAnsi="Times New Roman"/>
          <w:sz w:val="28"/>
          <w:szCs w:val="28"/>
        </w:rPr>
      </w:pPr>
    </w:p>
    <w:p w:rsidR="00EE2DBA" w:rsidRDefault="00EE2DBA" w:rsidP="00EE2DBA">
      <w:pPr>
        <w:widowControl w:val="0"/>
        <w:autoSpaceDE w:val="0"/>
        <w:autoSpaceDN w:val="0"/>
        <w:adjustRightInd w:val="0"/>
        <w:spacing w:after="0" w:line="240" w:lineRule="auto"/>
        <w:ind w:left="5812" w:hanging="283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6</w:t>
      </w:r>
    </w:p>
    <w:p w:rsidR="00EE2DBA" w:rsidRDefault="00EE2DBA" w:rsidP="00EE2DBA">
      <w:pPr>
        <w:widowControl w:val="0"/>
        <w:autoSpaceDE w:val="0"/>
        <w:autoSpaceDN w:val="0"/>
        <w:adjustRightInd w:val="0"/>
        <w:spacing w:after="0" w:line="240" w:lineRule="auto"/>
        <w:ind w:left="5812" w:hanging="283"/>
        <w:outlineLvl w:val="0"/>
        <w:rPr>
          <w:rFonts w:ascii="Times New Roman" w:hAnsi="Times New Roman"/>
          <w:sz w:val="28"/>
          <w:szCs w:val="28"/>
        </w:rPr>
      </w:pPr>
    </w:p>
    <w:p w:rsidR="00374F0A" w:rsidRPr="00715594" w:rsidRDefault="00374F0A" w:rsidP="00EE2DBA">
      <w:pPr>
        <w:widowControl w:val="0"/>
        <w:autoSpaceDE w:val="0"/>
        <w:autoSpaceDN w:val="0"/>
        <w:adjustRightInd w:val="0"/>
        <w:spacing w:after="0" w:line="240" w:lineRule="auto"/>
        <w:ind w:left="5812" w:hanging="283"/>
        <w:outlineLvl w:val="0"/>
        <w:rPr>
          <w:rFonts w:ascii="Times New Roman" w:hAnsi="Times New Roman"/>
          <w:sz w:val="28"/>
          <w:szCs w:val="28"/>
        </w:rPr>
      </w:pPr>
      <w:r w:rsidRPr="00715594">
        <w:rPr>
          <w:rFonts w:ascii="Times New Roman" w:hAnsi="Times New Roman"/>
          <w:sz w:val="28"/>
          <w:szCs w:val="28"/>
        </w:rPr>
        <w:t>к Государственной программе</w:t>
      </w:r>
    </w:p>
    <w:p w:rsidR="00374F0A" w:rsidRDefault="00374F0A" w:rsidP="00374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74F0A" w:rsidRPr="000B1C47" w:rsidRDefault="00374F0A" w:rsidP="00374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B1C47">
        <w:rPr>
          <w:rFonts w:ascii="Times New Roman" w:hAnsi="Times New Roman"/>
          <w:b/>
          <w:bCs/>
          <w:sz w:val="28"/>
          <w:szCs w:val="28"/>
        </w:rPr>
        <w:t>МЕТОДИКА</w:t>
      </w:r>
    </w:p>
    <w:p w:rsidR="000F2424" w:rsidRDefault="00374F0A" w:rsidP="000F24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</w:t>
      </w:r>
      <w:r w:rsidRPr="000B1C47">
        <w:rPr>
          <w:rFonts w:ascii="Times New Roman" w:hAnsi="Times New Roman"/>
          <w:b/>
          <w:bCs/>
          <w:sz w:val="28"/>
          <w:szCs w:val="28"/>
        </w:rPr>
        <w:t>асчета иных межбюджетных трансфертов местным бюджетам</w:t>
      </w:r>
      <w:r w:rsidR="0098414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F2424" w:rsidRDefault="00374F0A" w:rsidP="00374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</w:t>
      </w:r>
      <w:r w:rsidRPr="000B1C47">
        <w:rPr>
          <w:rFonts w:ascii="Times New Roman" w:hAnsi="Times New Roman"/>
          <w:b/>
          <w:bCs/>
          <w:sz w:val="28"/>
          <w:szCs w:val="28"/>
        </w:rPr>
        <w:t>а улуч</w:t>
      </w:r>
      <w:r>
        <w:rPr>
          <w:rFonts w:ascii="Times New Roman" w:hAnsi="Times New Roman"/>
          <w:b/>
          <w:bCs/>
          <w:sz w:val="28"/>
          <w:szCs w:val="28"/>
        </w:rPr>
        <w:t>шение жилищных условий граждан Р</w:t>
      </w:r>
      <w:r w:rsidRPr="000B1C47">
        <w:rPr>
          <w:rFonts w:ascii="Times New Roman" w:hAnsi="Times New Roman"/>
          <w:b/>
          <w:bCs/>
          <w:sz w:val="28"/>
          <w:szCs w:val="28"/>
        </w:rPr>
        <w:t xml:space="preserve">оссийской </w:t>
      </w:r>
      <w:r>
        <w:rPr>
          <w:rFonts w:ascii="Times New Roman" w:hAnsi="Times New Roman"/>
          <w:b/>
          <w:bCs/>
          <w:sz w:val="28"/>
          <w:szCs w:val="28"/>
        </w:rPr>
        <w:t>Ф</w:t>
      </w:r>
      <w:r w:rsidRPr="000B1C47">
        <w:rPr>
          <w:rFonts w:ascii="Times New Roman" w:hAnsi="Times New Roman"/>
          <w:b/>
          <w:bCs/>
          <w:sz w:val="28"/>
          <w:szCs w:val="28"/>
        </w:rPr>
        <w:t>едерации,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F2424" w:rsidRDefault="00374F0A" w:rsidP="00374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</w:t>
      </w:r>
      <w:r w:rsidRPr="000B1C47">
        <w:rPr>
          <w:rFonts w:ascii="Times New Roman" w:hAnsi="Times New Roman"/>
          <w:b/>
          <w:bCs/>
          <w:sz w:val="28"/>
          <w:szCs w:val="28"/>
        </w:rPr>
        <w:t>роживающих в сельской местности, в том числе молодых семей</w:t>
      </w:r>
      <w:r>
        <w:rPr>
          <w:rFonts w:ascii="Times New Roman" w:hAnsi="Times New Roman"/>
          <w:b/>
          <w:bCs/>
          <w:sz w:val="28"/>
          <w:szCs w:val="28"/>
        </w:rPr>
        <w:t xml:space="preserve"> и</w:t>
      </w:r>
      <w:r w:rsidRPr="000B1C4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C4F85" w:rsidRDefault="00374F0A" w:rsidP="00374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B1C47">
        <w:rPr>
          <w:rFonts w:ascii="Times New Roman" w:hAnsi="Times New Roman"/>
          <w:b/>
          <w:bCs/>
          <w:sz w:val="28"/>
          <w:szCs w:val="28"/>
        </w:rPr>
        <w:t>молодых специалистов</w:t>
      </w:r>
      <w:r w:rsidR="003D796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C4F85">
        <w:rPr>
          <w:rFonts w:ascii="Times New Roman" w:hAnsi="Times New Roman"/>
          <w:b/>
          <w:bCs/>
          <w:sz w:val="28"/>
          <w:szCs w:val="28"/>
        </w:rPr>
        <w:t>областной целевой программы «</w:t>
      </w:r>
      <w:proofErr w:type="gramStart"/>
      <w:r w:rsidR="000C4F85">
        <w:rPr>
          <w:rFonts w:ascii="Times New Roman" w:hAnsi="Times New Roman"/>
          <w:b/>
          <w:bCs/>
          <w:sz w:val="28"/>
          <w:szCs w:val="28"/>
        </w:rPr>
        <w:t>Социальное</w:t>
      </w:r>
      <w:proofErr w:type="gramEnd"/>
      <w:r w:rsidR="000C4F8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74F0A" w:rsidRDefault="000C4F85" w:rsidP="00374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>ра</w:t>
      </w:r>
      <w:r>
        <w:rPr>
          <w:rFonts w:ascii="Times New Roman" w:hAnsi="Times New Roman"/>
          <w:b/>
          <w:bCs/>
          <w:sz w:val="28"/>
          <w:szCs w:val="28"/>
        </w:rPr>
        <w:t>з</w:t>
      </w:r>
      <w:r>
        <w:rPr>
          <w:rFonts w:ascii="Times New Roman" w:hAnsi="Times New Roman"/>
          <w:b/>
          <w:bCs/>
          <w:sz w:val="28"/>
          <w:szCs w:val="28"/>
        </w:rPr>
        <w:t>витие села» на 2010 – 2013 годы</w:t>
      </w:r>
    </w:p>
    <w:p w:rsidR="00374F0A" w:rsidRDefault="00374F0A" w:rsidP="00374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374F0A" w:rsidRPr="00D528CF" w:rsidRDefault="00374F0A" w:rsidP="000C4F85">
      <w:pPr>
        <w:pStyle w:val="a8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8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528CF">
        <w:rPr>
          <w:rFonts w:ascii="Times New Roman" w:hAnsi="Times New Roman"/>
          <w:sz w:val="28"/>
          <w:szCs w:val="28"/>
        </w:rPr>
        <w:t>Местным бюджетам предоставляются иные межбюджетные тран</w:t>
      </w:r>
      <w:r w:rsidRPr="00D528CF">
        <w:rPr>
          <w:rFonts w:ascii="Times New Roman" w:hAnsi="Times New Roman"/>
          <w:sz w:val="28"/>
          <w:szCs w:val="28"/>
        </w:rPr>
        <w:t>с</w:t>
      </w:r>
      <w:r w:rsidRPr="00D528CF">
        <w:rPr>
          <w:rFonts w:ascii="Times New Roman" w:hAnsi="Times New Roman"/>
          <w:sz w:val="28"/>
          <w:szCs w:val="28"/>
        </w:rPr>
        <w:t>ферты в пределах средств, выделяемых из федерального бюджета и пост</w:t>
      </w:r>
      <w:r w:rsidRPr="00D528CF">
        <w:rPr>
          <w:rFonts w:ascii="Times New Roman" w:hAnsi="Times New Roman"/>
          <w:sz w:val="28"/>
          <w:szCs w:val="28"/>
        </w:rPr>
        <w:t>у</w:t>
      </w:r>
      <w:r w:rsidRPr="00D528CF">
        <w:rPr>
          <w:rFonts w:ascii="Times New Roman" w:hAnsi="Times New Roman"/>
          <w:sz w:val="28"/>
          <w:szCs w:val="28"/>
        </w:rPr>
        <w:t>пивших в областной бюджет, а также в пределах средств, предусмотренных в областном бюджете на очередной финансовый год на строительство и пр</w:t>
      </w:r>
      <w:r w:rsidRPr="00D528CF">
        <w:rPr>
          <w:rFonts w:ascii="Times New Roman" w:hAnsi="Times New Roman"/>
          <w:sz w:val="28"/>
          <w:szCs w:val="28"/>
        </w:rPr>
        <w:t>и</w:t>
      </w:r>
      <w:r w:rsidRPr="00D528CF">
        <w:rPr>
          <w:rFonts w:ascii="Times New Roman" w:hAnsi="Times New Roman"/>
          <w:sz w:val="28"/>
          <w:szCs w:val="28"/>
        </w:rPr>
        <w:t>обретение жилья в целях улучшения жилищных условий граждан Российской Федерации, проживающих в сельской местности, в том числе молодых семей</w:t>
      </w:r>
      <w:r>
        <w:rPr>
          <w:rFonts w:ascii="Times New Roman" w:hAnsi="Times New Roman"/>
          <w:sz w:val="28"/>
          <w:szCs w:val="28"/>
        </w:rPr>
        <w:t xml:space="preserve"> и молодых специалистов (далее –</w:t>
      </w:r>
      <w:r w:rsidRPr="00D528CF">
        <w:rPr>
          <w:rFonts w:ascii="Times New Roman" w:hAnsi="Times New Roman"/>
          <w:sz w:val="28"/>
          <w:szCs w:val="28"/>
        </w:rPr>
        <w:t xml:space="preserve"> иные межбюджетные трансферты).</w:t>
      </w:r>
      <w:proofErr w:type="gramEnd"/>
    </w:p>
    <w:p w:rsidR="00374F0A" w:rsidRDefault="00374F0A" w:rsidP="000C4F85">
      <w:pPr>
        <w:pStyle w:val="a8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80" w:lineRule="exact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A66007">
        <w:rPr>
          <w:rFonts w:ascii="Times New Roman" w:hAnsi="Times New Roman"/>
          <w:spacing w:val="-2"/>
          <w:sz w:val="28"/>
          <w:szCs w:val="28"/>
        </w:rPr>
        <w:t>Распределение иных межбюджетных трансфертов между бюджетами муниципальных районов (городских округов)</w:t>
      </w:r>
      <w:r w:rsidR="00E10BB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66007">
        <w:rPr>
          <w:rFonts w:ascii="Times New Roman" w:hAnsi="Times New Roman"/>
          <w:spacing w:val="-2"/>
          <w:sz w:val="28"/>
          <w:szCs w:val="28"/>
        </w:rPr>
        <w:t>осуществляется департаментом сельского хозяйства и продовольствия Кировской области в пределах бю</w:t>
      </w:r>
      <w:r w:rsidRPr="00A66007">
        <w:rPr>
          <w:rFonts w:ascii="Times New Roman" w:hAnsi="Times New Roman"/>
          <w:spacing w:val="-2"/>
          <w:sz w:val="28"/>
          <w:szCs w:val="28"/>
        </w:rPr>
        <w:t>д</w:t>
      </w:r>
      <w:r w:rsidRPr="00A66007">
        <w:rPr>
          <w:rFonts w:ascii="Times New Roman" w:hAnsi="Times New Roman"/>
          <w:spacing w:val="-2"/>
          <w:sz w:val="28"/>
          <w:szCs w:val="28"/>
        </w:rPr>
        <w:t>жетных ассигнований, предусмотренных законом Кировской области об обл</w:t>
      </w:r>
      <w:r w:rsidRPr="00A66007">
        <w:rPr>
          <w:rFonts w:ascii="Times New Roman" w:hAnsi="Times New Roman"/>
          <w:spacing w:val="-2"/>
          <w:sz w:val="28"/>
          <w:szCs w:val="28"/>
        </w:rPr>
        <w:t>а</w:t>
      </w:r>
      <w:r w:rsidRPr="00A66007">
        <w:rPr>
          <w:rFonts w:ascii="Times New Roman" w:hAnsi="Times New Roman"/>
          <w:spacing w:val="-2"/>
          <w:sz w:val="28"/>
          <w:szCs w:val="28"/>
        </w:rPr>
        <w:t>стном бюджете на очередной финансовый год, по следующей формуле:</w:t>
      </w:r>
    </w:p>
    <w:p w:rsidR="00A66007" w:rsidRPr="00A66007" w:rsidRDefault="00A66007" w:rsidP="00CA3D00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after="0" w:line="400" w:lineRule="exact"/>
        <w:ind w:left="709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374F0A" w:rsidRDefault="00FB75BC" w:rsidP="00374F0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igr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+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ims</m:t>
            </m:r>
          </m:sub>
        </m:sSub>
      </m:oMath>
      <w:r w:rsidR="00374F0A" w:rsidRPr="000B1C47">
        <w:rPr>
          <w:rFonts w:ascii="Times New Roman" w:hAnsi="Times New Roman"/>
          <w:sz w:val="28"/>
          <w:szCs w:val="28"/>
        </w:rPr>
        <w:t>,</w:t>
      </w:r>
      <w:r w:rsidR="00374F0A">
        <w:rPr>
          <w:rFonts w:ascii="Times New Roman" w:hAnsi="Times New Roman"/>
          <w:sz w:val="28"/>
          <w:szCs w:val="28"/>
        </w:rPr>
        <w:t xml:space="preserve"> где:</w:t>
      </w:r>
    </w:p>
    <w:p w:rsidR="00A66007" w:rsidRPr="00733955" w:rsidRDefault="00A66007" w:rsidP="00374F0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74F0A" w:rsidRPr="000B1C47" w:rsidRDefault="00FB75BC" w:rsidP="00CA3D00">
      <w:pPr>
        <w:pStyle w:val="ConsPlusNonformat"/>
        <w:spacing w:line="4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vertAlign w:val="subscript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vertAlign w:val="subscript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  <w:vertAlign w:val="subscript"/>
              </w:rPr>
              <m:t>i</m:t>
            </m:r>
          </m:sub>
        </m:sSub>
      </m:oMath>
      <w:r w:rsidR="00374F0A" w:rsidRPr="007339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374F0A">
        <w:rPr>
          <w:rFonts w:ascii="Times New Roman" w:hAnsi="Times New Roman" w:cs="Times New Roman"/>
          <w:sz w:val="28"/>
          <w:szCs w:val="28"/>
        </w:rPr>
        <w:t>–</w:t>
      </w:r>
      <w:r w:rsidR="00374F0A" w:rsidRPr="000B1C47">
        <w:rPr>
          <w:rFonts w:ascii="Times New Roman" w:hAnsi="Times New Roman" w:cs="Times New Roman"/>
          <w:sz w:val="28"/>
          <w:szCs w:val="28"/>
        </w:rPr>
        <w:t xml:space="preserve"> сумма </w:t>
      </w:r>
      <w:r w:rsidR="00374F0A">
        <w:rPr>
          <w:rFonts w:ascii="Times New Roman" w:hAnsi="Times New Roman" w:cs="Times New Roman"/>
          <w:sz w:val="28"/>
          <w:szCs w:val="28"/>
        </w:rPr>
        <w:t xml:space="preserve">иных </w:t>
      </w:r>
      <w:r w:rsidR="00374F0A" w:rsidRPr="000B1C47">
        <w:rPr>
          <w:rFonts w:ascii="Times New Roman" w:hAnsi="Times New Roman" w:cs="Times New Roman"/>
          <w:sz w:val="28"/>
          <w:szCs w:val="28"/>
        </w:rPr>
        <w:t>межбюджетных трансфертов за счет средств областн</w:t>
      </w:r>
      <w:r w:rsidR="00374F0A" w:rsidRPr="000B1C47">
        <w:rPr>
          <w:rFonts w:ascii="Times New Roman" w:hAnsi="Times New Roman" w:cs="Times New Roman"/>
          <w:sz w:val="28"/>
          <w:szCs w:val="28"/>
        </w:rPr>
        <w:t>о</w:t>
      </w:r>
      <w:r w:rsidR="00374F0A" w:rsidRPr="000B1C47">
        <w:rPr>
          <w:rFonts w:ascii="Times New Roman" w:hAnsi="Times New Roman" w:cs="Times New Roman"/>
          <w:sz w:val="28"/>
          <w:szCs w:val="28"/>
        </w:rPr>
        <w:t>го бюджета</w:t>
      </w:r>
      <w:r w:rsidR="00374F0A">
        <w:rPr>
          <w:rFonts w:ascii="Times New Roman" w:hAnsi="Times New Roman" w:cs="Times New Roman"/>
          <w:sz w:val="28"/>
          <w:szCs w:val="28"/>
        </w:rPr>
        <w:t xml:space="preserve">, </w:t>
      </w:r>
      <w:r w:rsidR="00374F0A" w:rsidRPr="000B1C47">
        <w:rPr>
          <w:rFonts w:ascii="Times New Roman" w:hAnsi="Times New Roman" w:cs="Times New Roman"/>
          <w:sz w:val="28"/>
          <w:szCs w:val="28"/>
        </w:rPr>
        <w:t xml:space="preserve">выделяемая </w:t>
      </w:r>
      <w:proofErr w:type="spellStart"/>
      <w:r w:rsidR="00374F0A" w:rsidRPr="000B1C47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="00374F0A" w:rsidRPr="000B1C47">
        <w:rPr>
          <w:rFonts w:ascii="Times New Roman" w:hAnsi="Times New Roman" w:cs="Times New Roman"/>
          <w:sz w:val="28"/>
          <w:szCs w:val="28"/>
        </w:rPr>
        <w:t xml:space="preserve"> </w:t>
      </w:r>
      <w:r w:rsidR="00374F0A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="00374F0A" w:rsidRPr="000B1C47">
        <w:rPr>
          <w:rFonts w:ascii="Times New Roman" w:hAnsi="Times New Roman" w:cs="Times New Roman"/>
          <w:sz w:val="28"/>
          <w:szCs w:val="28"/>
        </w:rPr>
        <w:t>району (городскому округу) на</w:t>
      </w:r>
      <w:r w:rsidR="00374F0A">
        <w:rPr>
          <w:rFonts w:ascii="Times New Roman" w:hAnsi="Times New Roman" w:cs="Times New Roman"/>
          <w:sz w:val="28"/>
          <w:szCs w:val="28"/>
        </w:rPr>
        <w:t xml:space="preserve"> улучшение </w:t>
      </w:r>
      <w:r w:rsidR="00374F0A" w:rsidRPr="000B1C47">
        <w:rPr>
          <w:rFonts w:ascii="Times New Roman" w:hAnsi="Times New Roman" w:cs="Times New Roman"/>
          <w:sz w:val="28"/>
          <w:szCs w:val="28"/>
        </w:rPr>
        <w:t>жилищных условий граждан Российской Федерации, прож</w:t>
      </w:r>
      <w:r w:rsidR="00374F0A" w:rsidRPr="000B1C47">
        <w:rPr>
          <w:rFonts w:ascii="Times New Roman" w:hAnsi="Times New Roman" w:cs="Times New Roman"/>
          <w:sz w:val="28"/>
          <w:szCs w:val="28"/>
        </w:rPr>
        <w:t>и</w:t>
      </w:r>
      <w:r w:rsidR="00374F0A" w:rsidRPr="000B1C47">
        <w:rPr>
          <w:rFonts w:ascii="Times New Roman" w:hAnsi="Times New Roman" w:cs="Times New Roman"/>
          <w:sz w:val="28"/>
          <w:szCs w:val="28"/>
        </w:rPr>
        <w:t>вающих в</w:t>
      </w:r>
      <w:r w:rsidR="00374F0A">
        <w:rPr>
          <w:rFonts w:ascii="Times New Roman" w:hAnsi="Times New Roman" w:cs="Times New Roman"/>
          <w:sz w:val="28"/>
          <w:szCs w:val="28"/>
        </w:rPr>
        <w:t xml:space="preserve"> </w:t>
      </w:r>
      <w:r w:rsidR="00374F0A" w:rsidRPr="000B1C47">
        <w:rPr>
          <w:rFonts w:ascii="Times New Roman" w:hAnsi="Times New Roman" w:cs="Times New Roman"/>
          <w:sz w:val="28"/>
          <w:szCs w:val="28"/>
        </w:rPr>
        <w:t>сельской местности, в том числе молодых семей и молодых сп</w:t>
      </w:r>
      <w:r w:rsidR="00374F0A" w:rsidRPr="000B1C47">
        <w:rPr>
          <w:rFonts w:ascii="Times New Roman" w:hAnsi="Times New Roman" w:cs="Times New Roman"/>
          <w:sz w:val="28"/>
          <w:szCs w:val="28"/>
        </w:rPr>
        <w:t>е</w:t>
      </w:r>
      <w:r w:rsidR="00374F0A" w:rsidRPr="000B1C47">
        <w:rPr>
          <w:rFonts w:ascii="Times New Roman" w:hAnsi="Times New Roman" w:cs="Times New Roman"/>
          <w:sz w:val="28"/>
          <w:szCs w:val="28"/>
        </w:rPr>
        <w:t>циалистов;</w:t>
      </w:r>
    </w:p>
    <w:p w:rsidR="00374F0A" w:rsidRDefault="00FB75BC" w:rsidP="00CA3D00">
      <w:pPr>
        <w:pStyle w:val="ConsPlusNonformat"/>
        <w:spacing w:line="4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igr</m:t>
            </m:r>
          </m:sub>
        </m:sSub>
      </m:oMath>
      <w:r w:rsidR="00374F0A" w:rsidRPr="00733955">
        <w:rPr>
          <w:rFonts w:ascii="Times New Roman" w:hAnsi="Times New Roman" w:cs="Times New Roman"/>
          <w:sz w:val="28"/>
          <w:szCs w:val="28"/>
        </w:rPr>
        <w:t xml:space="preserve"> –</w:t>
      </w:r>
      <w:r w:rsidR="00374F0A" w:rsidRPr="000B1C47">
        <w:rPr>
          <w:rFonts w:ascii="Times New Roman" w:hAnsi="Times New Roman" w:cs="Times New Roman"/>
          <w:sz w:val="28"/>
          <w:szCs w:val="28"/>
        </w:rPr>
        <w:t xml:space="preserve"> сумма иных межбюджетных трансфертов за счет средств облас</w:t>
      </w:r>
      <w:r w:rsidR="00374F0A" w:rsidRPr="000B1C47">
        <w:rPr>
          <w:rFonts w:ascii="Times New Roman" w:hAnsi="Times New Roman" w:cs="Times New Roman"/>
          <w:sz w:val="28"/>
          <w:szCs w:val="28"/>
        </w:rPr>
        <w:t>т</w:t>
      </w:r>
      <w:r w:rsidR="00374F0A" w:rsidRPr="000B1C47">
        <w:rPr>
          <w:rFonts w:ascii="Times New Roman" w:hAnsi="Times New Roman" w:cs="Times New Roman"/>
          <w:sz w:val="28"/>
          <w:szCs w:val="28"/>
        </w:rPr>
        <w:t>ного</w:t>
      </w:r>
      <w:r w:rsidR="00374F0A">
        <w:rPr>
          <w:rFonts w:ascii="Times New Roman" w:hAnsi="Times New Roman" w:cs="Times New Roman"/>
          <w:sz w:val="28"/>
          <w:szCs w:val="28"/>
        </w:rPr>
        <w:t xml:space="preserve"> </w:t>
      </w:r>
      <w:r w:rsidR="00374F0A" w:rsidRPr="000B1C47">
        <w:rPr>
          <w:rFonts w:ascii="Times New Roman" w:hAnsi="Times New Roman" w:cs="Times New Roman"/>
          <w:sz w:val="28"/>
          <w:szCs w:val="28"/>
        </w:rPr>
        <w:t>бюджета, предусмотренная законом Кировской области об областном бюджете на</w:t>
      </w:r>
      <w:r w:rsidR="00374F0A">
        <w:rPr>
          <w:rFonts w:ascii="Times New Roman" w:hAnsi="Times New Roman" w:cs="Times New Roman"/>
          <w:sz w:val="28"/>
          <w:szCs w:val="28"/>
        </w:rPr>
        <w:t xml:space="preserve"> </w:t>
      </w:r>
      <w:r w:rsidR="00374F0A" w:rsidRPr="000B1C47">
        <w:rPr>
          <w:rFonts w:ascii="Times New Roman" w:hAnsi="Times New Roman" w:cs="Times New Roman"/>
          <w:sz w:val="28"/>
          <w:szCs w:val="28"/>
        </w:rPr>
        <w:t>очередной</w:t>
      </w:r>
      <w:r w:rsidR="00374F0A">
        <w:rPr>
          <w:rFonts w:ascii="Times New Roman" w:hAnsi="Times New Roman" w:cs="Times New Roman"/>
          <w:sz w:val="28"/>
          <w:szCs w:val="28"/>
        </w:rPr>
        <w:t xml:space="preserve"> финансовый </w:t>
      </w:r>
      <w:r w:rsidR="00374F0A" w:rsidRPr="000B1C47">
        <w:rPr>
          <w:rFonts w:ascii="Times New Roman" w:hAnsi="Times New Roman" w:cs="Times New Roman"/>
          <w:sz w:val="28"/>
          <w:szCs w:val="28"/>
        </w:rPr>
        <w:t>год на улучшение жилищных условий граждан Российской</w:t>
      </w:r>
      <w:r w:rsidR="00374F0A">
        <w:rPr>
          <w:rFonts w:ascii="Times New Roman" w:hAnsi="Times New Roman" w:cs="Times New Roman"/>
          <w:sz w:val="28"/>
          <w:szCs w:val="28"/>
        </w:rPr>
        <w:t xml:space="preserve"> </w:t>
      </w:r>
      <w:r w:rsidR="00374F0A" w:rsidRPr="000B1C47">
        <w:rPr>
          <w:rFonts w:ascii="Times New Roman" w:hAnsi="Times New Roman" w:cs="Times New Roman"/>
          <w:sz w:val="28"/>
          <w:szCs w:val="28"/>
        </w:rPr>
        <w:t>Федерации, проживающих в сельской местности, кот</w:t>
      </w:r>
      <w:r w:rsidR="00374F0A" w:rsidRPr="000B1C47">
        <w:rPr>
          <w:rFonts w:ascii="Times New Roman" w:hAnsi="Times New Roman" w:cs="Times New Roman"/>
          <w:sz w:val="28"/>
          <w:szCs w:val="28"/>
        </w:rPr>
        <w:t>о</w:t>
      </w:r>
      <w:r w:rsidR="00374F0A" w:rsidRPr="000B1C47">
        <w:rPr>
          <w:rFonts w:ascii="Times New Roman" w:hAnsi="Times New Roman" w:cs="Times New Roman"/>
          <w:sz w:val="28"/>
          <w:szCs w:val="28"/>
        </w:rPr>
        <w:t>рая рассчитывается для</w:t>
      </w:r>
      <w:r w:rsidR="00374F0A">
        <w:rPr>
          <w:rFonts w:ascii="Times New Roman" w:hAnsi="Times New Roman" w:cs="Times New Roman"/>
          <w:sz w:val="28"/>
          <w:szCs w:val="28"/>
        </w:rPr>
        <w:t xml:space="preserve"> </w:t>
      </w:r>
      <w:r w:rsidR="00374F0A" w:rsidRPr="000B1C47">
        <w:rPr>
          <w:rFonts w:ascii="Times New Roman" w:hAnsi="Times New Roman" w:cs="Times New Roman"/>
          <w:sz w:val="28"/>
          <w:szCs w:val="28"/>
        </w:rPr>
        <w:t xml:space="preserve">i-го муниципального района (городского округа) по </w:t>
      </w:r>
      <w:r w:rsidR="00374F0A" w:rsidRPr="000B1C47">
        <w:rPr>
          <w:rFonts w:ascii="Times New Roman" w:hAnsi="Times New Roman" w:cs="Times New Roman"/>
          <w:sz w:val="28"/>
          <w:szCs w:val="28"/>
        </w:rPr>
        <w:lastRenderedPageBreak/>
        <w:t>следующей формуле:</w:t>
      </w:r>
    </w:p>
    <w:p w:rsidR="00A66007" w:rsidRPr="000A29C9" w:rsidRDefault="00A66007" w:rsidP="00374F0A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4F0A" w:rsidRDefault="00FB75BC" w:rsidP="00374F0A">
      <w:pPr>
        <w:pStyle w:val="ConsPlusNonformat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igr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oblgr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×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igr</m:t>
            </m:r>
          </m:sub>
        </m:sSub>
      </m:oMath>
      <w:r w:rsidR="00374F0A" w:rsidRPr="00CA6012">
        <w:rPr>
          <w:rFonts w:ascii="Times New Roman" w:hAnsi="Times New Roman" w:cs="Times New Roman"/>
          <w:sz w:val="28"/>
          <w:szCs w:val="28"/>
        </w:rPr>
        <w:t xml:space="preserve">, </w:t>
      </w:r>
      <w:r w:rsidR="00374F0A" w:rsidRPr="000B1C47">
        <w:rPr>
          <w:rFonts w:ascii="Times New Roman" w:hAnsi="Times New Roman" w:cs="Times New Roman"/>
          <w:sz w:val="28"/>
          <w:szCs w:val="28"/>
        </w:rPr>
        <w:t>где</w:t>
      </w:r>
      <w:r w:rsidR="00374F0A" w:rsidRPr="00CA6012">
        <w:rPr>
          <w:rFonts w:ascii="Times New Roman" w:hAnsi="Times New Roman" w:cs="Times New Roman"/>
          <w:sz w:val="28"/>
          <w:szCs w:val="28"/>
        </w:rPr>
        <w:t>:</w:t>
      </w:r>
    </w:p>
    <w:p w:rsidR="00A66007" w:rsidRPr="00CA6012" w:rsidRDefault="00A66007" w:rsidP="00374F0A">
      <w:pPr>
        <w:pStyle w:val="ConsPlusNonformat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74F0A" w:rsidRPr="000B1C47" w:rsidRDefault="00FB75BC" w:rsidP="00CA3D00">
      <w:pPr>
        <w:pStyle w:val="ConsPlusNonformat"/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oblgr</m:t>
            </m:r>
          </m:sub>
        </m:sSub>
      </m:oMath>
      <w:r w:rsidR="00374F0A" w:rsidRPr="002E688F">
        <w:rPr>
          <w:rFonts w:ascii="Times New Roman" w:hAnsi="Times New Roman" w:cs="Times New Roman"/>
          <w:sz w:val="28"/>
          <w:szCs w:val="28"/>
        </w:rPr>
        <w:t xml:space="preserve"> </w:t>
      </w:r>
      <w:r w:rsidR="00374F0A">
        <w:rPr>
          <w:rFonts w:ascii="Times New Roman" w:hAnsi="Times New Roman" w:cs="Times New Roman"/>
          <w:sz w:val="28"/>
          <w:szCs w:val="28"/>
        </w:rPr>
        <w:t xml:space="preserve">– </w:t>
      </w:r>
      <w:r w:rsidR="00374F0A" w:rsidRPr="000B1C47">
        <w:rPr>
          <w:rFonts w:ascii="Times New Roman" w:hAnsi="Times New Roman" w:cs="Times New Roman"/>
          <w:sz w:val="28"/>
          <w:szCs w:val="28"/>
        </w:rPr>
        <w:t>общая сумма иных межбюджетных трансфертов за счет средств</w:t>
      </w:r>
      <w:r w:rsidR="00374F0A">
        <w:rPr>
          <w:rFonts w:ascii="Times New Roman" w:hAnsi="Times New Roman" w:cs="Times New Roman"/>
          <w:sz w:val="28"/>
          <w:szCs w:val="28"/>
        </w:rPr>
        <w:t xml:space="preserve"> </w:t>
      </w:r>
      <w:r w:rsidR="00374F0A" w:rsidRPr="000B1C47">
        <w:rPr>
          <w:rFonts w:ascii="Times New Roman" w:hAnsi="Times New Roman" w:cs="Times New Roman"/>
          <w:sz w:val="28"/>
          <w:szCs w:val="28"/>
        </w:rPr>
        <w:t>областного бюджета, предусмотренная законом Кировской области об областном</w:t>
      </w:r>
      <w:r w:rsidR="00374F0A">
        <w:rPr>
          <w:rFonts w:ascii="Times New Roman" w:hAnsi="Times New Roman" w:cs="Times New Roman"/>
          <w:sz w:val="28"/>
          <w:szCs w:val="28"/>
        </w:rPr>
        <w:t xml:space="preserve"> </w:t>
      </w:r>
      <w:r w:rsidR="00374F0A" w:rsidRPr="000B1C47">
        <w:rPr>
          <w:rFonts w:ascii="Times New Roman" w:hAnsi="Times New Roman" w:cs="Times New Roman"/>
          <w:sz w:val="28"/>
          <w:szCs w:val="28"/>
        </w:rPr>
        <w:t>бюджете на очередной финансовый год на улучшение жили</w:t>
      </w:r>
      <w:r w:rsidR="00374F0A" w:rsidRPr="000B1C47">
        <w:rPr>
          <w:rFonts w:ascii="Times New Roman" w:hAnsi="Times New Roman" w:cs="Times New Roman"/>
          <w:sz w:val="28"/>
          <w:szCs w:val="28"/>
        </w:rPr>
        <w:t>щ</w:t>
      </w:r>
      <w:r w:rsidR="00374F0A" w:rsidRPr="000B1C47">
        <w:rPr>
          <w:rFonts w:ascii="Times New Roman" w:hAnsi="Times New Roman" w:cs="Times New Roman"/>
          <w:sz w:val="28"/>
          <w:szCs w:val="28"/>
        </w:rPr>
        <w:t>ных условий граждан</w:t>
      </w:r>
      <w:r w:rsidR="00374F0A">
        <w:rPr>
          <w:rFonts w:ascii="Times New Roman" w:hAnsi="Times New Roman" w:cs="Times New Roman"/>
          <w:sz w:val="28"/>
          <w:szCs w:val="28"/>
        </w:rPr>
        <w:t xml:space="preserve"> </w:t>
      </w:r>
      <w:r w:rsidR="00374F0A" w:rsidRPr="000B1C47">
        <w:rPr>
          <w:rFonts w:ascii="Times New Roman" w:hAnsi="Times New Roman" w:cs="Times New Roman"/>
          <w:sz w:val="28"/>
          <w:szCs w:val="28"/>
        </w:rPr>
        <w:t>Российской Федерации, проживающих в сельской м</w:t>
      </w:r>
      <w:r w:rsidR="00374F0A" w:rsidRPr="000B1C47">
        <w:rPr>
          <w:rFonts w:ascii="Times New Roman" w:hAnsi="Times New Roman" w:cs="Times New Roman"/>
          <w:sz w:val="28"/>
          <w:szCs w:val="28"/>
        </w:rPr>
        <w:t>е</w:t>
      </w:r>
      <w:r w:rsidR="00EB5F6A">
        <w:rPr>
          <w:rFonts w:ascii="Times New Roman" w:hAnsi="Times New Roman" w:cs="Times New Roman"/>
          <w:sz w:val="28"/>
          <w:szCs w:val="28"/>
        </w:rPr>
        <w:t>стности,</w:t>
      </w:r>
    </w:p>
    <w:p w:rsidR="00374F0A" w:rsidRDefault="00FB75BC" w:rsidP="00CA3D00">
      <w:pPr>
        <w:pStyle w:val="ConsPlusNonformat"/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vertAlign w:val="subscript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vertAlign w:val="subscript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  <w:vertAlign w:val="subscript"/>
              </w:rPr>
              <m:t>igr</m:t>
            </m:r>
          </m:sub>
        </m:sSub>
      </m:oMath>
      <w:r w:rsidR="00374F0A" w:rsidRPr="0020530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374F0A">
        <w:rPr>
          <w:rFonts w:ascii="Times New Roman" w:hAnsi="Times New Roman" w:cs="Times New Roman"/>
          <w:sz w:val="28"/>
          <w:szCs w:val="28"/>
        </w:rPr>
        <w:t xml:space="preserve">– доля </w:t>
      </w:r>
      <w:r w:rsidR="00374F0A" w:rsidRPr="000B1C47">
        <w:rPr>
          <w:rFonts w:ascii="Times New Roman" w:hAnsi="Times New Roman" w:cs="Times New Roman"/>
          <w:sz w:val="28"/>
          <w:szCs w:val="28"/>
        </w:rPr>
        <w:t>i-го муниципального  района (городского округа) в общей</w:t>
      </w:r>
      <w:r w:rsidR="00374F0A">
        <w:rPr>
          <w:rFonts w:ascii="Times New Roman" w:hAnsi="Times New Roman" w:cs="Times New Roman"/>
          <w:sz w:val="28"/>
          <w:szCs w:val="28"/>
        </w:rPr>
        <w:t xml:space="preserve"> </w:t>
      </w:r>
      <w:r w:rsidR="00374F0A" w:rsidRPr="000B1C47">
        <w:rPr>
          <w:rFonts w:ascii="Times New Roman" w:hAnsi="Times New Roman" w:cs="Times New Roman"/>
          <w:sz w:val="28"/>
          <w:szCs w:val="28"/>
        </w:rPr>
        <w:t xml:space="preserve">сумме  потребности в средствах </w:t>
      </w:r>
      <w:r w:rsidR="00374F0A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="00374F0A" w:rsidRPr="000B1C47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374F0A">
        <w:rPr>
          <w:rFonts w:ascii="Times New Roman" w:hAnsi="Times New Roman" w:cs="Times New Roman"/>
          <w:sz w:val="28"/>
          <w:szCs w:val="28"/>
        </w:rPr>
        <w:t xml:space="preserve">на </w:t>
      </w:r>
      <w:r w:rsidR="00374F0A" w:rsidRPr="000B1C47">
        <w:rPr>
          <w:rFonts w:ascii="Times New Roman" w:hAnsi="Times New Roman" w:cs="Times New Roman"/>
          <w:sz w:val="28"/>
          <w:szCs w:val="28"/>
        </w:rPr>
        <w:t>строительство</w:t>
      </w:r>
      <w:r w:rsidR="00374F0A">
        <w:rPr>
          <w:rFonts w:ascii="Times New Roman" w:hAnsi="Times New Roman" w:cs="Times New Roman"/>
          <w:sz w:val="28"/>
          <w:szCs w:val="28"/>
        </w:rPr>
        <w:t xml:space="preserve"> </w:t>
      </w:r>
      <w:r w:rsidR="00374F0A" w:rsidRPr="000B1C47">
        <w:rPr>
          <w:rFonts w:ascii="Times New Roman" w:hAnsi="Times New Roman" w:cs="Times New Roman"/>
          <w:sz w:val="28"/>
          <w:szCs w:val="28"/>
        </w:rPr>
        <w:t>(пр</w:t>
      </w:r>
      <w:r w:rsidR="00374F0A" w:rsidRPr="000B1C47">
        <w:rPr>
          <w:rFonts w:ascii="Times New Roman" w:hAnsi="Times New Roman" w:cs="Times New Roman"/>
          <w:sz w:val="28"/>
          <w:szCs w:val="28"/>
        </w:rPr>
        <w:t>и</w:t>
      </w:r>
      <w:r w:rsidR="00374F0A" w:rsidRPr="000B1C47">
        <w:rPr>
          <w:rFonts w:ascii="Times New Roman" w:hAnsi="Times New Roman" w:cs="Times New Roman"/>
          <w:sz w:val="28"/>
          <w:szCs w:val="28"/>
        </w:rPr>
        <w:t>обретение) жилья гражданами, проживающими в сельской местности,</w:t>
      </w:r>
      <w:r w:rsidR="00374F0A">
        <w:rPr>
          <w:rFonts w:ascii="Times New Roman" w:hAnsi="Times New Roman" w:cs="Times New Roman"/>
          <w:sz w:val="28"/>
          <w:szCs w:val="28"/>
        </w:rPr>
        <w:t xml:space="preserve"> </w:t>
      </w:r>
      <w:r w:rsidR="00374F0A" w:rsidRPr="000B1C47">
        <w:rPr>
          <w:rFonts w:ascii="Times New Roman" w:hAnsi="Times New Roman" w:cs="Times New Roman"/>
          <w:sz w:val="28"/>
          <w:szCs w:val="28"/>
        </w:rPr>
        <w:t>ра</w:t>
      </w:r>
      <w:r w:rsidR="00374F0A" w:rsidRPr="000B1C47">
        <w:rPr>
          <w:rFonts w:ascii="Times New Roman" w:hAnsi="Times New Roman" w:cs="Times New Roman"/>
          <w:sz w:val="28"/>
          <w:szCs w:val="28"/>
        </w:rPr>
        <w:t>с</w:t>
      </w:r>
      <w:r w:rsidR="00374F0A" w:rsidRPr="000B1C47">
        <w:rPr>
          <w:rFonts w:ascii="Times New Roman" w:hAnsi="Times New Roman" w:cs="Times New Roman"/>
          <w:sz w:val="28"/>
          <w:szCs w:val="28"/>
        </w:rPr>
        <w:t>считываемая по формуле:</w:t>
      </w:r>
    </w:p>
    <w:p w:rsidR="00CA3D00" w:rsidRPr="000B1C47" w:rsidRDefault="00CA3D00" w:rsidP="00CA3D00">
      <w:pPr>
        <w:pStyle w:val="ConsPlusNonformat"/>
        <w:spacing w:line="4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4F0A" w:rsidRPr="005F683F" w:rsidRDefault="00FB75BC" w:rsidP="00CA3D00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D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igr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igr</m:t>
                </m:r>
              </m:sub>
            </m:sSub>
          </m:num>
          <m:den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n          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SUM 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igr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 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i=1        </m:t>
                  </m:r>
                </m:e>
              </m:mr>
            </m:m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, </m:t>
        </m:r>
      </m:oMath>
      <w:r w:rsidR="005F683F">
        <w:rPr>
          <w:rFonts w:ascii="Times New Roman" w:hAnsi="Times New Roman" w:cs="Times New Roman"/>
          <w:sz w:val="28"/>
          <w:szCs w:val="28"/>
        </w:rPr>
        <w:t>где:</w:t>
      </w:r>
    </w:p>
    <w:p w:rsidR="002F2557" w:rsidRPr="00A66007" w:rsidRDefault="002F2557" w:rsidP="00374F0A">
      <w:pPr>
        <w:pStyle w:val="ConsPlusNonformat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74F0A" w:rsidRPr="000B1C47" w:rsidRDefault="00FB75BC" w:rsidP="00CA3D00">
      <w:pPr>
        <w:pStyle w:val="ConsPlusNonformat"/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igr</m:t>
            </m:r>
          </m:sub>
        </m:sSub>
      </m:oMath>
      <w:r w:rsidR="00374F0A" w:rsidRPr="00377006">
        <w:rPr>
          <w:rFonts w:ascii="Times New Roman" w:hAnsi="Times New Roman" w:cs="Times New Roman"/>
          <w:sz w:val="28"/>
          <w:szCs w:val="28"/>
        </w:rPr>
        <w:t xml:space="preserve"> – </w:t>
      </w:r>
      <w:r w:rsidR="00374F0A">
        <w:rPr>
          <w:rFonts w:ascii="Times New Roman" w:hAnsi="Times New Roman" w:cs="Times New Roman"/>
          <w:sz w:val="28"/>
          <w:szCs w:val="28"/>
        </w:rPr>
        <w:t xml:space="preserve">потребность </w:t>
      </w:r>
      <w:r w:rsidR="00374F0A" w:rsidRPr="000B1C47">
        <w:rPr>
          <w:rFonts w:ascii="Times New Roman" w:hAnsi="Times New Roman" w:cs="Times New Roman"/>
          <w:sz w:val="28"/>
          <w:szCs w:val="28"/>
        </w:rPr>
        <w:t xml:space="preserve">i-го </w:t>
      </w:r>
      <w:r w:rsidR="00374F0A">
        <w:rPr>
          <w:rFonts w:ascii="Times New Roman" w:hAnsi="Times New Roman" w:cs="Times New Roman"/>
          <w:sz w:val="28"/>
          <w:szCs w:val="28"/>
        </w:rPr>
        <w:t xml:space="preserve">муниципального района (городского округа) </w:t>
      </w:r>
      <w:r w:rsidR="00374F0A" w:rsidRPr="000B1C47">
        <w:rPr>
          <w:rFonts w:ascii="Times New Roman" w:hAnsi="Times New Roman" w:cs="Times New Roman"/>
          <w:sz w:val="28"/>
          <w:szCs w:val="28"/>
        </w:rPr>
        <w:t>в</w:t>
      </w:r>
      <w:r w:rsidR="00374F0A">
        <w:rPr>
          <w:rFonts w:ascii="Times New Roman" w:hAnsi="Times New Roman" w:cs="Times New Roman"/>
          <w:sz w:val="28"/>
          <w:szCs w:val="28"/>
        </w:rPr>
        <w:t xml:space="preserve"> средствах </w:t>
      </w:r>
      <w:r w:rsidR="00374F0A" w:rsidRPr="000B1C47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="00374F0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374F0A" w:rsidRPr="000B1C47">
        <w:rPr>
          <w:rFonts w:ascii="Times New Roman" w:hAnsi="Times New Roman" w:cs="Times New Roman"/>
          <w:sz w:val="28"/>
          <w:szCs w:val="28"/>
        </w:rPr>
        <w:t>на строительство (приобретение) жилья</w:t>
      </w:r>
      <w:r w:rsidR="00374F0A">
        <w:rPr>
          <w:rFonts w:ascii="Times New Roman" w:hAnsi="Times New Roman" w:cs="Times New Roman"/>
          <w:sz w:val="28"/>
          <w:szCs w:val="28"/>
        </w:rPr>
        <w:t xml:space="preserve"> </w:t>
      </w:r>
      <w:r w:rsidR="00374F0A" w:rsidRPr="000B1C47">
        <w:rPr>
          <w:rFonts w:ascii="Times New Roman" w:hAnsi="Times New Roman" w:cs="Times New Roman"/>
          <w:sz w:val="28"/>
          <w:szCs w:val="28"/>
        </w:rPr>
        <w:t>гра</w:t>
      </w:r>
      <w:r w:rsidR="00374F0A" w:rsidRPr="000B1C47">
        <w:rPr>
          <w:rFonts w:ascii="Times New Roman" w:hAnsi="Times New Roman" w:cs="Times New Roman"/>
          <w:sz w:val="28"/>
          <w:szCs w:val="28"/>
        </w:rPr>
        <w:t>ж</w:t>
      </w:r>
      <w:r w:rsidR="00374F0A" w:rsidRPr="000B1C47">
        <w:rPr>
          <w:rFonts w:ascii="Times New Roman" w:hAnsi="Times New Roman" w:cs="Times New Roman"/>
          <w:sz w:val="28"/>
          <w:szCs w:val="28"/>
        </w:rPr>
        <w:t>данами, проживающи</w:t>
      </w:r>
      <w:r w:rsidR="003F4DA4">
        <w:rPr>
          <w:rFonts w:ascii="Times New Roman" w:hAnsi="Times New Roman" w:cs="Times New Roman"/>
          <w:sz w:val="28"/>
          <w:szCs w:val="28"/>
        </w:rPr>
        <w:t>ми</w:t>
      </w:r>
      <w:r w:rsidR="00374F0A" w:rsidRPr="000B1C47">
        <w:rPr>
          <w:rFonts w:ascii="Times New Roman" w:hAnsi="Times New Roman" w:cs="Times New Roman"/>
          <w:sz w:val="28"/>
          <w:szCs w:val="28"/>
        </w:rPr>
        <w:t xml:space="preserve"> в сельской местности, размер которой определяется</w:t>
      </w:r>
      <w:r w:rsidR="00374F0A">
        <w:rPr>
          <w:rFonts w:ascii="Times New Roman" w:hAnsi="Times New Roman" w:cs="Times New Roman"/>
          <w:sz w:val="28"/>
          <w:szCs w:val="28"/>
        </w:rPr>
        <w:t xml:space="preserve"> </w:t>
      </w:r>
      <w:r w:rsidR="00374F0A" w:rsidRPr="000B1C47">
        <w:rPr>
          <w:rFonts w:ascii="Times New Roman" w:hAnsi="Times New Roman" w:cs="Times New Roman"/>
          <w:sz w:val="28"/>
          <w:szCs w:val="28"/>
        </w:rPr>
        <w:t>согласно бюджетной заявке и предварительному списку участников</w:t>
      </w:r>
      <w:r w:rsidR="00374F0A">
        <w:rPr>
          <w:rFonts w:ascii="Times New Roman" w:hAnsi="Times New Roman" w:cs="Times New Roman"/>
          <w:sz w:val="28"/>
          <w:szCs w:val="28"/>
        </w:rPr>
        <w:t xml:space="preserve"> </w:t>
      </w:r>
      <w:r w:rsidR="00374F0A" w:rsidRPr="000B1C47">
        <w:rPr>
          <w:rFonts w:ascii="Times New Roman" w:hAnsi="Times New Roman" w:cs="Times New Roman"/>
          <w:sz w:val="28"/>
          <w:szCs w:val="28"/>
        </w:rPr>
        <w:t>мер</w:t>
      </w:r>
      <w:r w:rsidR="00374F0A" w:rsidRPr="000B1C47">
        <w:rPr>
          <w:rFonts w:ascii="Times New Roman" w:hAnsi="Times New Roman" w:cs="Times New Roman"/>
          <w:sz w:val="28"/>
          <w:szCs w:val="28"/>
        </w:rPr>
        <w:t>о</w:t>
      </w:r>
      <w:r w:rsidR="00374F0A" w:rsidRPr="000B1C47">
        <w:rPr>
          <w:rFonts w:ascii="Times New Roman" w:hAnsi="Times New Roman" w:cs="Times New Roman"/>
          <w:sz w:val="28"/>
          <w:szCs w:val="28"/>
        </w:rPr>
        <w:t xml:space="preserve">приятий </w:t>
      </w:r>
      <w:r w:rsidR="00374F0A">
        <w:rPr>
          <w:rFonts w:ascii="Times New Roman" w:hAnsi="Times New Roman" w:cs="Times New Roman"/>
          <w:sz w:val="28"/>
          <w:szCs w:val="28"/>
        </w:rPr>
        <w:t>–</w:t>
      </w:r>
      <w:r w:rsidR="00374F0A" w:rsidRPr="000B1C47">
        <w:rPr>
          <w:rFonts w:ascii="Times New Roman" w:hAnsi="Times New Roman" w:cs="Times New Roman"/>
          <w:sz w:val="28"/>
          <w:szCs w:val="28"/>
        </w:rPr>
        <w:t xml:space="preserve"> получателей социальных выплат, представленным i-м</w:t>
      </w:r>
      <w:r w:rsidR="00374F0A">
        <w:rPr>
          <w:rFonts w:ascii="Times New Roman" w:hAnsi="Times New Roman" w:cs="Times New Roman"/>
          <w:sz w:val="28"/>
          <w:szCs w:val="28"/>
        </w:rPr>
        <w:t xml:space="preserve"> </w:t>
      </w:r>
      <w:r w:rsidR="00374F0A" w:rsidRPr="000B1C47">
        <w:rPr>
          <w:rFonts w:ascii="Times New Roman" w:hAnsi="Times New Roman" w:cs="Times New Roman"/>
          <w:sz w:val="28"/>
          <w:szCs w:val="28"/>
        </w:rPr>
        <w:t>муниц</w:t>
      </w:r>
      <w:r w:rsidR="00374F0A" w:rsidRPr="000B1C47">
        <w:rPr>
          <w:rFonts w:ascii="Times New Roman" w:hAnsi="Times New Roman" w:cs="Times New Roman"/>
          <w:sz w:val="28"/>
          <w:szCs w:val="28"/>
        </w:rPr>
        <w:t>и</w:t>
      </w:r>
      <w:r w:rsidR="00374F0A" w:rsidRPr="000B1C47">
        <w:rPr>
          <w:rFonts w:ascii="Times New Roman" w:hAnsi="Times New Roman" w:cs="Times New Roman"/>
          <w:sz w:val="28"/>
          <w:szCs w:val="28"/>
        </w:rPr>
        <w:t>пальным районом (городским окру</w:t>
      </w:r>
      <w:r w:rsidR="003F4DA4">
        <w:rPr>
          <w:rFonts w:ascii="Times New Roman" w:hAnsi="Times New Roman" w:cs="Times New Roman"/>
          <w:sz w:val="28"/>
          <w:szCs w:val="28"/>
        </w:rPr>
        <w:t>гом),</w:t>
      </w:r>
    </w:p>
    <w:p w:rsidR="00374F0A" w:rsidRPr="000B1C47" w:rsidRDefault="00374F0A" w:rsidP="00CA3D00">
      <w:pPr>
        <w:widowControl w:val="0"/>
        <w:autoSpaceDE w:val="0"/>
        <w:autoSpaceDN w:val="0"/>
        <w:adjustRightInd w:val="0"/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B1C47">
        <w:rPr>
          <w:rFonts w:ascii="Times New Roman" w:hAnsi="Times New Roman"/>
          <w:sz w:val="28"/>
          <w:szCs w:val="28"/>
        </w:rPr>
        <w:t>n</w:t>
      </w:r>
      <w:proofErr w:type="spellEnd"/>
      <w:r w:rsidRPr="000B1C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0B1C47">
        <w:rPr>
          <w:rFonts w:ascii="Times New Roman" w:hAnsi="Times New Roman"/>
          <w:sz w:val="28"/>
          <w:szCs w:val="28"/>
        </w:rPr>
        <w:t xml:space="preserve"> количество муниципальных районов (городских округов), изъяви</w:t>
      </w:r>
      <w:r w:rsidRPr="000B1C47">
        <w:rPr>
          <w:rFonts w:ascii="Times New Roman" w:hAnsi="Times New Roman"/>
          <w:sz w:val="28"/>
          <w:szCs w:val="28"/>
        </w:rPr>
        <w:t>в</w:t>
      </w:r>
      <w:r w:rsidRPr="000B1C47">
        <w:rPr>
          <w:rFonts w:ascii="Times New Roman" w:hAnsi="Times New Roman"/>
          <w:sz w:val="28"/>
          <w:szCs w:val="28"/>
        </w:rPr>
        <w:t>ших желание участвовать в реализации мероприятий по улучшению жили</w:t>
      </w:r>
      <w:r w:rsidRPr="000B1C47">
        <w:rPr>
          <w:rFonts w:ascii="Times New Roman" w:hAnsi="Times New Roman"/>
          <w:sz w:val="28"/>
          <w:szCs w:val="28"/>
        </w:rPr>
        <w:t>щ</w:t>
      </w:r>
      <w:r w:rsidRPr="000B1C47">
        <w:rPr>
          <w:rFonts w:ascii="Times New Roman" w:hAnsi="Times New Roman"/>
          <w:sz w:val="28"/>
          <w:szCs w:val="28"/>
        </w:rPr>
        <w:t>ных условий граждан данного муниципального района (городского округа);</w:t>
      </w:r>
    </w:p>
    <w:p w:rsidR="00374F0A" w:rsidRDefault="00FB75BC" w:rsidP="00CA3D00">
      <w:pPr>
        <w:pStyle w:val="ConsPlusNonformat"/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С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ims</m:t>
            </m:r>
          </m:sub>
        </m:sSub>
      </m:oMath>
      <w:r w:rsidR="00374F0A">
        <w:rPr>
          <w:rFonts w:ascii="Times New Roman" w:hAnsi="Times New Roman" w:cs="Times New Roman"/>
          <w:sz w:val="28"/>
          <w:szCs w:val="28"/>
        </w:rPr>
        <w:t xml:space="preserve"> –</w:t>
      </w:r>
      <w:r w:rsidR="00374F0A" w:rsidRPr="000B1C47">
        <w:rPr>
          <w:rFonts w:ascii="Times New Roman" w:hAnsi="Times New Roman" w:cs="Times New Roman"/>
          <w:sz w:val="28"/>
          <w:szCs w:val="28"/>
        </w:rPr>
        <w:t xml:space="preserve"> сумма иных межбюджетных трансфертов за счет средств обл</w:t>
      </w:r>
      <w:r w:rsidR="00374F0A" w:rsidRPr="000B1C47">
        <w:rPr>
          <w:rFonts w:ascii="Times New Roman" w:hAnsi="Times New Roman" w:cs="Times New Roman"/>
          <w:sz w:val="28"/>
          <w:szCs w:val="28"/>
        </w:rPr>
        <w:t>а</w:t>
      </w:r>
      <w:r w:rsidR="00374F0A" w:rsidRPr="000B1C47">
        <w:rPr>
          <w:rFonts w:ascii="Times New Roman" w:hAnsi="Times New Roman" w:cs="Times New Roman"/>
          <w:sz w:val="28"/>
          <w:szCs w:val="28"/>
        </w:rPr>
        <w:t>стного</w:t>
      </w:r>
      <w:r w:rsidR="00374F0A">
        <w:rPr>
          <w:rFonts w:ascii="Times New Roman" w:hAnsi="Times New Roman" w:cs="Times New Roman"/>
          <w:sz w:val="28"/>
          <w:szCs w:val="28"/>
        </w:rPr>
        <w:t xml:space="preserve"> </w:t>
      </w:r>
      <w:r w:rsidR="00374F0A" w:rsidRPr="000B1C47">
        <w:rPr>
          <w:rFonts w:ascii="Times New Roman" w:hAnsi="Times New Roman" w:cs="Times New Roman"/>
          <w:sz w:val="28"/>
          <w:szCs w:val="28"/>
        </w:rPr>
        <w:t>бюджета, предусмотренных законом Кировской области об областном бюджете на</w:t>
      </w:r>
      <w:r w:rsidR="00374F0A" w:rsidRPr="008C2866">
        <w:rPr>
          <w:rFonts w:ascii="Times New Roman" w:hAnsi="Times New Roman" w:cs="Times New Roman"/>
          <w:sz w:val="28"/>
          <w:szCs w:val="28"/>
        </w:rPr>
        <w:t xml:space="preserve"> </w:t>
      </w:r>
      <w:r w:rsidR="00374F0A" w:rsidRPr="000B1C47">
        <w:rPr>
          <w:rFonts w:ascii="Times New Roman" w:hAnsi="Times New Roman" w:cs="Times New Roman"/>
          <w:sz w:val="28"/>
          <w:szCs w:val="28"/>
        </w:rPr>
        <w:t>очередной финансовый год на улучшение жилищных условий молодых семей и</w:t>
      </w:r>
      <w:r w:rsidR="00374F0A" w:rsidRPr="008C2866">
        <w:rPr>
          <w:rFonts w:ascii="Times New Roman" w:hAnsi="Times New Roman" w:cs="Times New Roman"/>
          <w:sz w:val="28"/>
          <w:szCs w:val="28"/>
        </w:rPr>
        <w:t xml:space="preserve"> </w:t>
      </w:r>
      <w:r w:rsidR="00374F0A" w:rsidRPr="000B1C47">
        <w:rPr>
          <w:rFonts w:ascii="Times New Roman" w:hAnsi="Times New Roman" w:cs="Times New Roman"/>
          <w:sz w:val="28"/>
          <w:szCs w:val="28"/>
        </w:rPr>
        <w:t>молодых специалистов, которая рассчитывается для i-го муниципального района</w:t>
      </w:r>
      <w:r w:rsidR="00374F0A" w:rsidRPr="008C2866">
        <w:rPr>
          <w:rFonts w:ascii="Times New Roman" w:hAnsi="Times New Roman" w:cs="Times New Roman"/>
          <w:sz w:val="28"/>
          <w:szCs w:val="28"/>
        </w:rPr>
        <w:t xml:space="preserve"> </w:t>
      </w:r>
      <w:r w:rsidR="00374F0A" w:rsidRPr="000B1C47">
        <w:rPr>
          <w:rFonts w:ascii="Times New Roman" w:hAnsi="Times New Roman" w:cs="Times New Roman"/>
          <w:sz w:val="28"/>
          <w:szCs w:val="28"/>
        </w:rPr>
        <w:t>(городского округа) по следующей формуле:</w:t>
      </w:r>
    </w:p>
    <w:p w:rsidR="00A66007" w:rsidRPr="000B1C47" w:rsidRDefault="00A66007" w:rsidP="00CA3D00">
      <w:pPr>
        <w:pStyle w:val="ConsPlusNonformat"/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4F0A" w:rsidRDefault="00FB75BC" w:rsidP="00374F0A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 xml:space="preserve">ims= 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 xml:space="preserve">oblms 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×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ims</m:t>
            </m:r>
          </m:sub>
        </m:sSub>
      </m:oMath>
      <w:r w:rsidR="00374F0A">
        <w:rPr>
          <w:rFonts w:ascii="Times New Roman" w:hAnsi="Times New Roman" w:cs="Times New Roman"/>
          <w:sz w:val="28"/>
          <w:szCs w:val="28"/>
        </w:rPr>
        <w:t>, где</w:t>
      </w:r>
      <w:r w:rsidR="003F4DA4">
        <w:rPr>
          <w:rFonts w:ascii="Times New Roman" w:hAnsi="Times New Roman" w:cs="Times New Roman"/>
          <w:sz w:val="28"/>
          <w:szCs w:val="28"/>
        </w:rPr>
        <w:t>:</w:t>
      </w:r>
    </w:p>
    <w:p w:rsidR="00374F0A" w:rsidRPr="000B1C47" w:rsidRDefault="00FB75BC" w:rsidP="00CA3D00">
      <w:pPr>
        <w:pStyle w:val="ConsPlusNonformat"/>
        <w:spacing w:line="4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oblms</m:t>
            </m:r>
          </m:sub>
        </m:sSub>
      </m:oMath>
      <w:r w:rsidR="00374F0A" w:rsidRPr="00CC1015">
        <w:rPr>
          <w:rFonts w:ascii="Times New Roman" w:hAnsi="Times New Roman" w:cs="Times New Roman"/>
          <w:sz w:val="28"/>
          <w:szCs w:val="28"/>
        </w:rPr>
        <w:t xml:space="preserve"> –</w:t>
      </w:r>
      <w:r w:rsidR="00374F0A">
        <w:rPr>
          <w:rFonts w:ascii="Times New Roman" w:hAnsi="Times New Roman" w:cs="Times New Roman"/>
          <w:sz w:val="28"/>
          <w:szCs w:val="28"/>
        </w:rPr>
        <w:t xml:space="preserve"> общая </w:t>
      </w:r>
      <w:r w:rsidR="00374F0A" w:rsidRPr="000B1C47">
        <w:rPr>
          <w:rFonts w:ascii="Times New Roman" w:hAnsi="Times New Roman" w:cs="Times New Roman"/>
          <w:sz w:val="28"/>
          <w:szCs w:val="28"/>
        </w:rPr>
        <w:t>с</w:t>
      </w:r>
      <w:r w:rsidR="00374F0A">
        <w:rPr>
          <w:rFonts w:ascii="Times New Roman" w:hAnsi="Times New Roman" w:cs="Times New Roman"/>
          <w:sz w:val="28"/>
          <w:szCs w:val="28"/>
        </w:rPr>
        <w:t>умма</w:t>
      </w:r>
      <w:r w:rsidR="00374F0A" w:rsidRPr="000B1C47">
        <w:rPr>
          <w:rFonts w:ascii="Times New Roman" w:hAnsi="Times New Roman" w:cs="Times New Roman"/>
          <w:sz w:val="28"/>
          <w:szCs w:val="28"/>
        </w:rPr>
        <w:t xml:space="preserve"> иных м</w:t>
      </w:r>
      <w:r w:rsidR="00374F0A">
        <w:rPr>
          <w:rFonts w:ascii="Times New Roman" w:hAnsi="Times New Roman" w:cs="Times New Roman"/>
          <w:sz w:val="28"/>
          <w:szCs w:val="28"/>
        </w:rPr>
        <w:t xml:space="preserve">ежбюджетных трансфертов за счет </w:t>
      </w:r>
      <w:r w:rsidR="00374F0A" w:rsidRPr="000B1C47">
        <w:rPr>
          <w:rFonts w:ascii="Times New Roman" w:hAnsi="Times New Roman" w:cs="Times New Roman"/>
          <w:sz w:val="28"/>
          <w:szCs w:val="28"/>
        </w:rPr>
        <w:lastRenderedPageBreak/>
        <w:t>средств</w:t>
      </w:r>
      <w:r w:rsidR="00374F0A" w:rsidRPr="00CC1015">
        <w:rPr>
          <w:rFonts w:ascii="Times New Roman" w:hAnsi="Times New Roman" w:cs="Times New Roman"/>
          <w:sz w:val="28"/>
          <w:szCs w:val="28"/>
        </w:rPr>
        <w:t xml:space="preserve"> </w:t>
      </w:r>
      <w:r w:rsidR="00374F0A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="00374F0A" w:rsidRPr="000B1C47">
        <w:rPr>
          <w:rFonts w:ascii="Times New Roman" w:hAnsi="Times New Roman" w:cs="Times New Roman"/>
          <w:sz w:val="28"/>
          <w:szCs w:val="28"/>
        </w:rPr>
        <w:t>бюджета, предусмотренная законом Кировской области об областном</w:t>
      </w:r>
      <w:r w:rsidR="00374F0A" w:rsidRPr="00CC1015">
        <w:rPr>
          <w:rFonts w:ascii="Times New Roman" w:hAnsi="Times New Roman" w:cs="Times New Roman"/>
          <w:sz w:val="28"/>
          <w:szCs w:val="28"/>
        </w:rPr>
        <w:t xml:space="preserve"> </w:t>
      </w:r>
      <w:r w:rsidR="00374F0A" w:rsidRPr="000B1C47">
        <w:rPr>
          <w:rFonts w:ascii="Times New Roman" w:hAnsi="Times New Roman" w:cs="Times New Roman"/>
          <w:sz w:val="28"/>
          <w:szCs w:val="28"/>
        </w:rPr>
        <w:t>бюджете на очередной финансовый год на улучшение жили</w:t>
      </w:r>
      <w:r w:rsidR="00374F0A" w:rsidRPr="000B1C47">
        <w:rPr>
          <w:rFonts w:ascii="Times New Roman" w:hAnsi="Times New Roman" w:cs="Times New Roman"/>
          <w:sz w:val="28"/>
          <w:szCs w:val="28"/>
        </w:rPr>
        <w:t>щ</w:t>
      </w:r>
      <w:r w:rsidR="00374F0A" w:rsidRPr="000B1C47">
        <w:rPr>
          <w:rFonts w:ascii="Times New Roman" w:hAnsi="Times New Roman" w:cs="Times New Roman"/>
          <w:sz w:val="28"/>
          <w:szCs w:val="28"/>
        </w:rPr>
        <w:t>ных условий молодых</w:t>
      </w:r>
      <w:r w:rsidR="00374F0A" w:rsidRPr="00CC1015">
        <w:rPr>
          <w:rFonts w:ascii="Times New Roman" w:hAnsi="Times New Roman" w:cs="Times New Roman"/>
          <w:sz w:val="28"/>
          <w:szCs w:val="28"/>
        </w:rPr>
        <w:t xml:space="preserve"> </w:t>
      </w:r>
      <w:r w:rsidR="003F4DA4">
        <w:rPr>
          <w:rFonts w:ascii="Times New Roman" w:hAnsi="Times New Roman" w:cs="Times New Roman"/>
          <w:sz w:val="28"/>
          <w:szCs w:val="28"/>
        </w:rPr>
        <w:t>семей и молодых специалистов,</w:t>
      </w:r>
    </w:p>
    <w:p w:rsidR="00374F0A" w:rsidRDefault="00FB75BC" w:rsidP="00CA3D00">
      <w:pPr>
        <w:pStyle w:val="ConsPlusNonformat"/>
        <w:spacing w:line="4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ims</m:t>
            </m:r>
          </m:sub>
        </m:sSub>
      </m:oMath>
      <w:r w:rsidR="00374F0A" w:rsidRPr="00CC1015">
        <w:rPr>
          <w:rFonts w:ascii="Times New Roman" w:hAnsi="Times New Roman" w:cs="Times New Roman"/>
          <w:sz w:val="28"/>
          <w:szCs w:val="28"/>
        </w:rPr>
        <w:t xml:space="preserve"> –</w:t>
      </w:r>
      <w:r w:rsidR="00374F0A" w:rsidRPr="000B1C47">
        <w:rPr>
          <w:rFonts w:ascii="Times New Roman" w:hAnsi="Times New Roman" w:cs="Times New Roman"/>
          <w:sz w:val="28"/>
          <w:szCs w:val="28"/>
        </w:rPr>
        <w:t xml:space="preserve"> доля i-го муниципального района (городского округа) в общей</w:t>
      </w:r>
      <w:r w:rsidR="00374F0A" w:rsidRPr="00CC1015">
        <w:rPr>
          <w:rFonts w:ascii="Times New Roman" w:hAnsi="Times New Roman" w:cs="Times New Roman"/>
          <w:sz w:val="28"/>
          <w:szCs w:val="28"/>
        </w:rPr>
        <w:t xml:space="preserve"> </w:t>
      </w:r>
      <w:r w:rsidR="00374F0A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374F0A" w:rsidRPr="000B1C47">
        <w:rPr>
          <w:rFonts w:ascii="Times New Roman" w:hAnsi="Times New Roman" w:cs="Times New Roman"/>
          <w:sz w:val="28"/>
          <w:szCs w:val="28"/>
        </w:rPr>
        <w:t>потребности</w:t>
      </w:r>
      <w:r w:rsidR="00374F0A">
        <w:rPr>
          <w:rFonts w:ascii="Times New Roman" w:hAnsi="Times New Roman" w:cs="Times New Roman"/>
          <w:sz w:val="28"/>
          <w:szCs w:val="28"/>
        </w:rPr>
        <w:t xml:space="preserve"> в</w:t>
      </w:r>
      <w:r w:rsidR="00374F0A" w:rsidRPr="000B1C47">
        <w:rPr>
          <w:rFonts w:ascii="Times New Roman" w:hAnsi="Times New Roman" w:cs="Times New Roman"/>
          <w:sz w:val="28"/>
          <w:szCs w:val="28"/>
        </w:rPr>
        <w:t xml:space="preserve"> средствах областного </w:t>
      </w:r>
      <w:r w:rsidR="00374F0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374F0A" w:rsidRPr="000B1C47">
        <w:rPr>
          <w:rFonts w:ascii="Times New Roman" w:hAnsi="Times New Roman" w:cs="Times New Roman"/>
          <w:sz w:val="28"/>
          <w:szCs w:val="28"/>
        </w:rPr>
        <w:t>на строительство</w:t>
      </w:r>
      <w:r w:rsidR="00374F0A" w:rsidRPr="00CC1015">
        <w:rPr>
          <w:rFonts w:ascii="Times New Roman" w:hAnsi="Times New Roman" w:cs="Times New Roman"/>
          <w:sz w:val="28"/>
          <w:szCs w:val="28"/>
        </w:rPr>
        <w:t xml:space="preserve"> </w:t>
      </w:r>
      <w:r w:rsidR="00374F0A" w:rsidRPr="000B1C47">
        <w:rPr>
          <w:rFonts w:ascii="Times New Roman" w:hAnsi="Times New Roman" w:cs="Times New Roman"/>
          <w:sz w:val="28"/>
          <w:szCs w:val="28"/>
        </w:rPr>
        <w:t>(пр</w:t>
      </w:r>
      <w:r w:rsidR="00374F0A" w:rsidRPr="000B1C47">
        <w:rPr>
          <w:rFonts w:ascii="Times New Roman" w:hAnsi="Times New Roman" w:cs="Times New Roman"/>
          <w:sz w:val="28"/>
          <w:szCs w:val="28"/>
        </w:rPr>
        <w:t>и</w:t>
      </w:r>
      <w:r w:rsidR="00374F0A" w:rsidRPr="000B1C47">
        <w:rPr>
          <w:rFonts w:ascii="Times New Roman" w:hAnsi="Times New Roman" w:cs="Times New Roman"/>
          <w:sz w:val="28"/>
          <w:szCs w:val="28"/>
        </w:rPr>
        <w:t>обретение) жилья молодым семьям и молодым специалистам, рассчитыва</w:t>
      </w:r>
      <w:r w:rsidR="00374F0A" w:rsidRPr="000B1C47">
        <w:rPr>
          <w:rFonts w:ascii="Times New Roman" w:hAnsi="Times New Roman" w:cs="Times New Roman"/>
          <w:sz w:val="28"/>
          <w:szCs w:val="28"/>
        </w:rPr>
        <w:t>е</w:t>
      </w:r>
      <w:r w:rsidR="00374F0A" w:rsidRPr="000B1C47">
        <w:rPr>
          <w:rFonts w:ascii="Times New Roman" w:hAnsi="Times New Roman" w:cs="Times New Roman"/>
          <w:sz w:val="28"/>
          <w:szCs w:val="28"/>
        </w:rPr>
        <w:t>мая</w:t>
      </w:r>
      <w:r w:rsidR="00374F0A" w:rsidRPr="00CC1015">
        <w:rPr>
          <w:rFonts w:ascii="Times New Roman" w:hAnsi="Times New Roman" w:cs="Times New Roman"/>
          <w:sz w:val="28"/>
          <w:szCs w:val="28"/>
        </w:rPr>
        <w:t xml:space="preserve"> </w:t>
      </w:r>
      <w:r w:rsidR="00374F0A" w:rsidRPr="000B1C47">
        <w:rPr>
          <w:rFonts w:ascii="Times New Roman" w:hAnsi="Times New Roman" w:cs="Times New Roman"/>
          <w:sz w:val="28"/>
          <w:szCs w:val="28"/>
        </w:rPr>
        <w:t>по формуле:</w:t>
      </w:r>
    </w:p>
    <w:p w:rsidR="00CA3D00" w:rsidRPr="000B1C47" w:rsidRDefault="00CA3D00" w:rsidP="00CA3D00">
      <w:pPr>
        <w:pStyle w:val="ConsPlusNonformat"/>
        <w:spacing w:line="4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4F0A" w:rsidRPr="001E0283" w:rsidRDefault="00FB75BC" w:rsidP="00374F0A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ims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ims</m:t>
                </m:r>
              </m:sub>
            </m:sSub>
          </m:num>
          <m:den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         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SUM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ims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=1          </m:t>
                  </m:r>
                </m:e>
              </m:mr>
            </m:m>
          </m:den>
        </m:f>
      </m:oMath>
      <w:r w:rsidR="001E0283" w:rsidRPr="001E0283">
        <w:rPr>
          <w:rFonts w:ascii="Times New Roman" w:hAnsi="Times New Roman" w:cs="Times New Roman"/>
          <w:sz w:val="28"/>
          <w:szCs w:val="28"/>
        </w:rPr>
        <w:t>, где:</w:t>
      </w:r>
    </w:p>
    <w:p w:rsidR="00A66007" w:rsidRPr="00A66007" w:rsidRDefault="00A66007" w:rsidP="00374F0A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74F0A" w:rsidRPr="000B1C47" w:rsidRDefault="00FB75BC" w:rsidP="00CA3D00">
      <w:pPr>
        <w:pStyle w:val="ConsPlusNonformat"/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ims</m:t>
            </m:r>
          </m:sub>
        </m:sSub>
      </m:oMath>
      <w:r w:rsidR="00374F0A" w:rsidRPr="00743573">
        <w:rPr>
          <w:rFonts w:ascii="Times New Roman" w:hAnsi="Times New Roman" w:cs="Times New Roman"/>
          <w:sz w:val="28"/>
          <w:szCs w:val="28"/>
        </w:rPr>
        <w:t xml:space="preserve"> –</w:t>
      </w:r>
      <w:r w:rsidR="00374F0A">
        <w:rPr>
          <w:rFonts w:ascii="Times New Roman" w:hAnsi="Times New Roman" w:cs="Times New Roman"/>
          <w:sz w:val="28"/>
          <w:szCs w:val="28"/>
        </w:rPr>
        <w:t xml:space="preserve"> потребность i-го </w:t>
      </w:r>
      <w:r w:rsidR="00374F0A" w:rsidRPr="000B1C47">
        <w:rPr>
          <w:rFonts w:ascii="Times New Roman" w:hAnsi="Times New Roman" w:cs="Times New Roman"/>
          <w:sz w:val="28"/>
          <w:szCs w:val="28"/>
        </w:rPr>
        <w:t>муниципального района (городского округа) в</w:t>
      </w:r>
      <w:r w:rsidR="00374F0A" w:rsidRPr="00743573">
        <w:rPr>
          <w:rFonts w:ascii="Times New Roman" w:hAnsi="Times New Roman" w:cs="Times New Roman"/>
          <w:sz w:val="28"/>
          <w:szCs w:val="28"/>
        </w:rPr>
        <w:t xml:space="preserve"> </w:t>
      </w:r>
      <w:r w:rsidR="00374F0A" w:rsidRPr="000B1C47">
        <w:rPr>
          <w:rFonts w:ascii="Times New Roman" w:hAnsi="Times New Roman" w:cs="Times New Roman"/>
          <w:sz w:val="28"/>
          <w:szCs w:val="28"/>
        </w:rPr>
        <w:t>средствах областного бюджета на строительство (приобретение) жилья м</w:t>
      </w:r>
      <w:r w:rsidR="00374F0A" w:rsidRPr="000B1C47">
        <w:rPr>
          <w:rFonts w:ascii="Times New Roman" w:hAnsi="Times New Roman" w:cs="Times New Roman"/>
          <w:sz w:val="28"/>
          <w:szCs w:val="28"/>
        </w:rPr>
        <w:t>о</w:t>
      </w:r>
      <w:r w:rsidR="00374F0A" w:rsidRPr="000B1C47">
        <w:rPr>
          <w:rFonts w:ascii="Times New Roman" w:hAnsi="Times New Roman" w:cs="Times New Roman"/>
          <w:sz w:val="28"/>
          <w:szCs w:val="28"/>
        </w:rPr>
        <w:t>лодыми</w:t>
      </w:r>
      <w:r w:rsidR="00374F0A" w:rsidRPr="00743573">
        <w:rPr>
          <w:rFonts w:ascii="Times New Roman" w:hAnsi="Times New Roman" w:cs="Times New Roman"/>
          <w:sz w:val="28"/>
          <w:szCs w:val="28"/>
        </w:rPr>
        <w:t xml:space="preserve"> </w:t>
      </w:r>
      <w:r w:rsidR="00374F0A" w:rsidRPr="000B1C47">
        <w:rPr>
          <w:rFonts w:ascii="Times New Roman" w:hAnsi="Times New Roman" w:cs="Times New Roman"/>
          <w:sz w:val="28"/>
          <w:szCs w:val="28"/>
        </w:rPr>
        <w:t>семьями и молодыми специалистами, проживающими в сельской м</w:t>
      </w:r>
      <w:r w:rsidR="00374F0A" w:rsidRPr="000B1C47">
        <w:rPr>
          <w:rFonts w:ascii="Times New Roman" w:hAnsi="Times New Roman" w:cs="Times New Roman"/>
          <w:sz w:val="28"/>
          <w:szCs w:val="28"/>
        </w:rPr>
        <w:t>е</w:t>
      </w:r>
      <w:r w:rsidR="00374F0A" w:rsidRPr="000B1C47">
        <w:rPr>
          <w:rFonts w:ascii="Times New Roman" w:hAnsi="Times New Roman" w:cs="Times New Roman"/>
          <w:sz w:val="28"/>
          <w:szCs w:val="28"/>
        </w:rPr>
        <w:t>стности, размер</w:t>
      </w:r>
      <w:r w:rsidR="00374F0A" w:rsidRPr="00743573">
        <w:rPr>
          <w:rFonts w:ascii="Times New Roman" w:hAnsi="Times New Roman" w:cs="Times New Roman"/>
          <w:sz w:val="28"/>
          <w:szCs w:val="28"/>
        </w:rPr>
        <w:t xml:space="preserve"> </w:t>
      </w:r>
      <w:r w:rsidR="00374F0A" w:rsidRPr="000B1C47">
        <w:rPr>
          <w:rFonts w:ascii="Times New Roman" w:hAnsi="Times New Roman" w:cs="Times New Roman"/>
          <w:sz w:val="28"/>
          <w:szCs w:val="28"/>
        </w:rPr>
        <w:t>которой определяется согласно бюджетной заявке и предв</w:t>
      </w:r>
      <w:r w:rsidR="00374F0A" w:rsidRPr="000B1C47">
        <w:rPr>
          <w:rFonts w:ascii="Times New Roman" w:hAnsi="Times New Roman" w:cs="Times New Roman"/>
          <w:sz w:val="28"/>
          <w:szCs w:val="28"/>
        </w:rPr>
        <w:t>а</w:t>
      </w:r>
      <w:r w:rsidR="00374F0A" w:rsidRPr="000B1C47">
        <w:rPr>
          <w:rFonts w:ascii="Times New Roman" w:hAnsi="Times New Roman" w:cs="Times New Roman"/>
          <w:sz w:val="28"/>
          <w:szCs w:val="28"/>
        </w:rPr>
        <w:t>рительному списку</w:t>
      </w:r>
      <w:r w:rsidR="00374F0A" w:rsidRPr="00743573">
        <w:rPr>
          <w:rFonts w:ascii="Times New Roman" w:hAnsi="Times New Roman" w:cs="Times New Roman"/>
          <w:sz w:val="28"/>
          <w:szCs w:val="28"/>
        </w:rPr>
        <w:t xml:space="preserve"> </w:t>
      </w:r>
      <w:r w:rsidR="00374F0A" w:rsidRPr="000B1C47">
        <w:rPr>
          <w:rFonts w:ascii="Times New Roman" w:hAnsi="Times New Roman" w:cs="Times New Roman"/>
          <w:sz w:val="28"/>
          <w:szCs w:val="28"/>
        </w:rPr>
        <w:t xml:space="preserve">участников мероприятий </w:t>
      </w:r>
      <w:r w:rsidR="00374F0A" w:rsidRPr="00743573">
        <w:rPr>
          <w:rFonts w:ascii="Times New Roman" w:hAnsi="Times New Roman" w:cs="Times New Roman"/>
          <w:sz w:val="28"/>
          <w:szCs w:val="28"/>
        </w:rPr>
        <w:t>–</w:t>
      </w:r>
      <w:r w:rsidR="00374F0A" w:rsidRPr="000B1C47">
        <w:rPr>
          <w:rFonts w:ascii="Times New Roman" w:hAnsi="Times New Roman" w:cs="Times New Roman"/>
          <w:sz w:val="28"/>
          <w:szCs w:val="28"/>
        </w:rPr>
        <w:t xml:space="preserve"> получателей социальных в</w:t>
      </w:r>
      <w:r w:rsidR="00374F0A" w:rsidRPr="000B1C47">
        <w:rPr>
          <w:rFonts w:ascii="Times New Roman" w:hAnsi="Times New Roman" w:cs="Times New Roman"/>
          <w:sz w:val="28"/>
          <w:szCs w:val="28"/>
        </w:rPr>
        <w:t>ы</w:t>
      </w:r>
      <w:r w:rsidR="00374F0A" w:rsidRPr="000B1C47">
        <w:rPr>
          <w:rFonts w:ascii="Times New Roman" w:hAnsi="Times New Roman" w:cs="Times New Roman"/>
          <w:sz w:val="28"/>
          <w:szCs w:val="28"/>
        </w:rPr>
        <w:t>плат, представленным i-м</w:t>
      </w:r>
      <w:r w:rsidR="00374F0A" w:rsidRPr="00743573">
        <w:rPr>
          <w:rFonts w:ascii="Times New Roman" w:hAnsi="Times New Roman" w:cs="Times New Roman"/>
          <w:sz w:val="28"/>
          <w:szCs w:val="28"/>
        </w:rPr>
        <w:t xml:space="preserve"> </w:t>
      </w:r>
      <w:r w:rsidR="00374F0A" w:rsidRPr="000B1C47">
        <w:rPr>
          <w:rFonts w:ascii="Times New Roman" w:hAnsi="Times New Roman" w:cs="Times New Roman"/>
          <w:sz w:val="28"/>
          <w:szCs w:val="28"/>
        </w:rPr>
        <w:t>муниципальным районом (городским округом)</w:t>
      </w:r>
      <w:r w:rsidR="003F4DA4">
        <w:rPr>
          <w:rFonts w:ascii="Times New Roman" w:hAnsi="Times New Roman" w:cs="Times New Roman"/>
          <w:sz w:val="28"/>
          <w:szCs w:val="28"/>
        </w:rPr>
        <w:t>,</w:t>
      </w:r>
    </w:p>
    <w:p w:rsidR="00374F0A" w:rsidRPr="000B1C47" w:rsidRDefault="00374F0A" w:rsidP="00CA3D00">
      <w:pPr>
        <w:widowControl w:val="0"/>
        <w:autoSpaceDE w:val="0"/>
        <w:autoSpaceDN w:val="0"/>
        <w:adjustRightInd w:val="0"/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n</w:t>
      </w:r>
      <w:proofErr w:type="spellEnd"/>
      <w:r>
        <w:rPr>
          <w:rFonts w:ascii="Times New Roman" w:hAnsi="Times New Roman"/>
          <w:sz w:val="28"/>
          <w:szCs w:val="28"/>
        </w:rPr>
        <w:t xml:space="preserve"> –</w:t>
      </w:r>
      <w:r w:rsidRPr="000B1C47">
        <w:rPr>
          <w:rFonts w:ascii="Times New Roman" w:hAnsi="Times New Roman"/>
          <w:sz w:val="28"/>
          <w:szCs w:val="28"/>
        </w:rPr>
        <w:t xml:space="preserve"> количество муниципальных районов (городских округов), изъяви</w:t>
      </w:r>
      <w:r w:rsidRPr="000B1C47">
        <w:rPr>
          <w:rFonts w:ascii="Times New Roman" w:hAnsi="Times New Roman"/>
          <w:sz w:val="28"/>
          <w:szCs w:val="28"/>
        </w:rPr>
        <w:t>в</w:t>
      </w:r>
      <w:r w:rsidRPr="000B1C47">
        <w:rPr>
          <w:rFonts w:ascii="Times New Roman" w:hAnsi="Times New Roman"/>
          <w:sz w:val="28"/>
          <w:szCs w:val="28"/>
        </w:rPr>
        <w:t>ших желание участвовать в реализации мероприятий по обеспечению жильем молодых семей и молодых специалистов.</w:t>
      </w:r>
    </w:p>
    <w:p w:rsidR="00374F0A" w:rsidRPr="000B1C47" w:rsidRDefault="00374F0A" w:rsidP="00CA3D00">
      <w:pPr>
        <w:widowControl w:val="0"/>
        <w:autoSpaceDE w:val="0"/>
        <w:autoSpaceDN w:val="0"/>
        <w:adjustRightInd w:val="0"/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0B1C47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0B1C47">
        <w:rPr>
          <w:rFonts w:ascii="Times New Roman" w:hAnsi="Times New Roman"/>
          <w:sz w:val="28"/>
          <w:szCs w:val="28"/>
        </w:rPr>
        <w:t>Иные межбюджетные трансферты, предусмотренные законом К</w:t>
      </w:r>
      <w:r w:rsidRPr="000B1C47">
        <w:rPr>
          <w:rFonts w:ascii="Times New Roman" w:hAnsi="Times New Roman"/>
          <w:sz w:val="28"/>
          <w:szCs w:val="28"/>
        </w:rPr>
        <w:t>и</w:t>
      </w:r>
      <w:r w:rsidRPr="000B1C47">
        <w:rPr>
          <w:rFonts w:ascii="Times New Roman" w:hAnsi="Times New Roman"/>
          <w:sz w:val="28"/>
          <w:szCs w:val="28"/>
        </w:rPr>
        <w:t>ровской области об областном бюджете на очередной финансовый год</w:t>
      </w:r>
      <w:r w:rsidR="002D3841">
        <w:rPr>
          <w:rFonts w:ascii="Times New Roman" w:hAnsi="Times New Roman"/>
          <w:sz w:val="28"/>
          <w:szCs w:val="28"/>
        </w:rPr>
        <w:t>,</w:t>
      </w:r>
      <w:r w:rsidRPr="000B1C47">
        <w:rPr>
          <w:rFonts w:ascii="Times New Roman" w:hAnsi="Times New Roman"/>
          <w:sz w:val="28"/>
          <w:szCs w:val="28"/>
        </w:rPr>
        <w:t xml:space="preserve"> за счет средств федерального бюджета распределяются между муниципальн</w:t>
      </w:r>
      <w:r w:rsidRPr="000B1C47">
        <w:rPr>
          <w:rFonts w:ascii="Times New Roman" w:hAnsi="Times New Roman"/>
          <w:sz w:val="28"/>
          <w:szCs w:val="28"/>
        </w:rPr>
        <w:t>ы</w:t>
      </w:r>
      <w:r w:rsidRPr="000B1C47">
        <w:rPr>
          <w:rFonts w:ascii="Times New Roman" w:hAnsi="Times New Roman"/>
          <w:sz w:val="28"/>
          <w:szCs w:val="28"/>
        </w:rPr>
        <w:t xml:space="preserve">ми районами (городскими округами) пропорционально сумме выделенных им иных межбюджетных трансфертов на улучшение жилищных условий граждан Российской Федерации, проживающих в сельской местности, в том числе молодых семей и молодых специалистов, за счет средств областного бюджета с учетом уровня </w:t>
      </w:r>
      <w:proofErr w:type="spellStart"/>
      <w:r w:rsidRPr="000B1C47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proofErr w:type="gramEnd"/>
      <w:r w:rsidRPr="000B1C47">
        <w:rPr>
          <w:rFonts w:ascii="Times New Roman" w:hAnsi="Times New Roman"/>
          <w:sz w:val="28"/>
          <w:szCs w:val="28"/>
        </w:rPr>
        <w:t xml:space="preserve"> данного мероприятия, устано</w:t>
      </w:r>
      <w:r w:rsidRPr="000B1C47">
        <w:rPr>
          <w:rFonts w:ascii="Times New Roman" w:hAnsi="Times New Roman"/>
          <w:sz w:val="28"/>
          <w:szCs w:val="28"/>
        </w:rPr>
        <w:t>в</w:t>
      </w:r>
      <w:r w:rsidRPr="000B1C47">
        <w:rPr>
          <w:rFonts w:ascii="Times New Roman" w:hAnsi="Times New Roman"/>
          <w:sz w:val="28"/>
          <w:szCs w:val="28"/>
        </w:rPr>
        <w:t>ленного Министерством сельского хозяйства Российской Федерации для К</w:t>
      </w:r>
      <w:r w:rsidRPr="000B1C47">
        <w:rPr>
          <w:rFonts w:ascii="Times New Roman" w:hAnsi="Times New Roman"/>
          <w:sz w:val="28"/>
          <w:szCs w:val="28"/>
        </w:rPr>
        <w:t>и</w:t>
      </w:r>
      <w:r w:rsidRPr="000B1C47">
        <w:rPr>
          <w:rFonts w:ascii="Times New Roman" w:hAnsi="Times New Roman"/>
          <w:sz w:val="28"/>
          <w:szCs w:val="28"/>
        </w:rPr>
        <w:t>ровской области.</w:t>
      </w:r>
    </w:p>
    <w:p w:rsidR="00374F0A" w:rsidRDefault="00374F0A" w:rsidP="00CA3D00">
      <w:pPr>
        <w:widowControl w:val="0"/>
        <w:autoSpaceDE w:val="0"/>
        <w:autoSpaceDN w:val="0"/>
        <w:adjustRightInd w:val="0"/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0B1C47">
        <w:rPr>
          <w:rFonts w:ascii="Times New Roman" w:hAnsi="Times New Roman"/>
          <w:sz w:val="28"/>
          <w:szCs w:val="28"/>
        </w:rPr>
        <w:t>4. Департамент сельского хозяйства и продовольствия Кировской о</w:t>
      </w:r>
      <w:r w:rsidRPr="000B1C47">
        <w:rPr>
          <w:rFonts w:ascii="Times New Roman" w:hAnsi="Times New Roman"/>
          <w:sz w:val="28"/>
          <w:szCs w:val="28"/>
        </w:rPr>
        <w:t>б</w:t>
      </w:r>
      <w:r w:rsidRPr="000B1C47">
        <w:rPr>
          <w:rFonts w:ascii="Times New Roman" w:hAnsi="Times New Roman"/>
          <w:sz w:val="28"/>
          <w:szCs w:val="28"/>
        </w:rPr>
        <w:t>ласти в случае необходимости вносит в установленном порядке в Правител</w:t>
      </w:r>
      <w:r w:rsidRPr="000B1C47">
        <w:rPr>
          <w:rFonts w:ascii="Times New Roman" w:hAnsi="Times New Roman"/>
          <w:sz w:val="28"/>
          <w:szCs w:val="28"/>
        </w:rPr>
        <w:t>ь</w:t>
      </w:r>
      <w:r w:rsidRPr="000B1C47">
        <w:rPr>
          <w:rFonts w:ascii="Times New Roman" w:hAnsi="Times New Roman"/>
          <w:sz w:val="28"/>
          <w:szCs w:val="28"/>
        </w:rPr>
        <w:t>ство области предложения об изменении объемов иных межбюджетных трансфертов бюджетам муниципальных районов (городских округов).</w:t>
      </w:r>
    </w:p>
    <w:p w:rsidR="00374F0A" w:rsidRDefault="00374F0A" w:rsidP="00CA3D00">
      <w:pPr>
        <w:spacing w:line="40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</w:p>
    <w:tbl>
      <w:tblPr>
        <w:tblW w:w="0" w:type="auto"/>
        <w:jc w:val="right"/>
        <w:tblInd w:w="-106" w:type="dxa"/>
        <w:tblLook w:val="00A0"/>
      </w:tblPr>
      <w:tblGrid>
        <w:gridCol w:w="3969"/>
      </w:tblGrid>
      <w:tr w:rsidR="00374F0A" w:rsidRPr="005437F8" w:rsidTr="00E91BDF">
        <w:trPr>
          <w:trHeight w:val="1153"/>
          <w:jc w:val="right"/>
        </w:trPr>
        <w:tc>
          <w:tcPr>
            <w:tcW w:w="3969" w:type="dxa"/>
          </w:tcPr>
          <w:p w:rsidR="00374F0A" w:rsidRPr="005437F8" w:rsidRDefault="00374F0A" w:rsidP="00E91B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437F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Приложение № </w:t>
            </w:r>
            <w:r w:rsidR="00061369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061369" w:rsidRPr="005437F8" w:rsidRDefault="00061369" w:rsidP="000613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437F8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374F0A" w:rsidRPr="005437F8" w:rsidRDefault="00374F0A" w:rsidP="00E91B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437F8">
              <w:rPr>
                <w:rFonts w:ascii="Times New Roman" w:hAnsi="Times New Roman"/>
                <w:sz w:val="28"/>
                <w:szCs w:val="28"/>
              </w:rPr>
              <w:t>к Государственной программе</w:t>
            </w:r>
          </w:p>
        </w:tc>
      </w:tr>
    </w:tbl>
    <w:p w:rsidR="00374F0A" w:rsidRPr="00DF1681" w:rsidRDefault="00374F0A" w:rsidP="00374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F1681">
        <w:rPr>
          <w:rFonts w:ascii="Times New Roman" w:hAnsi="Times New Roman"/>
          <w:b/>
          <w:bCs/>
          <w:sz w:val="28"/>
          <w:szCs w:val="28"/>
        </w:rPr>
        <w:t>УСЛОВИЯ</w:t>
      </w:r>
    </w:p>
    <w:p w:rsidR="00374F0A" w:rsidRDefault="00374F0A" w:rsidP="00374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предоставления иных межбюджетных трансфертов местным бюджетам</w:t>
      </w:r>
    </w:p>
    <w:p w:rsidR="00374F0A" w:rsidRPr="00DA6DB8" w:rsidRDefault="00E91BDF" w:rsidP="00374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из областного бюджета </w:t>
      </w:r>
      <w:r w:rsidR="00374F0A">
        <w:rPr>
          <w:rFonts w:ascii="Times New Roman" w:hAnsi="Times New Roman"/>
          <w:b/>
          <w:bCs/>
          <w:sz w:val="28"/>
          <w:szCs w:val="28"/>
        </w:rPr>
        <w:t>на улучшение жилищных условий граждан</w:t>
      </w:r>
      <w:r>
        <w:rPr>
          <w:rFonts w:ascii="Times New Roman" w:hAnsi="Times New Roman"/>
          <w:b/>
          <w:bCs/>
          <w:sz w:val="28"/>
          <w:szCs w:val="28"/>
        </w:rPr>
        <w:t xml:space="preserve"> Ро</w:t>
      </w:r>
      <w:r>
        <w:rPr>
          <w:rFonts w:ascii="Times New Roman" w:hAnsi="Times New Roman"/>
          <w:b/>
          <w:bCs/>
          <w:sz w:val="28"/>
          <w:szCs w:val="28"/>
        </w:rPr>
        <w:t>с</w:t>
      </w:r>
      <w:r>
        <w:rPr>
          <w:rFonts w:ascii="Times New Roman" w:hAnsi="Times New Roman"/>
          <w:b/>
          <w:bCs/>
          <w:sz w:val="28"/>
          <w:szCs w:val="28"/>
        </w:rPr>
        <w:t>сийской Федерации</w:t>
      </w:r>
      <w:r w:rsidR="00374F0A">
        <w:rPr>
          <w:rFonts w:ascii="Times New Roman" w:hAnsi="Times New Roman"/>
          <w:b/>
          <w:bCs/>
          <w:sz w:val="28"/>
          <w:szCs w:val="28"/>
        </w:rPr>
        <w:t>,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74F0A">
        <w:rPr>
          <w:rFonts w:ascii="Times New Roman" w:hAnsi="Times New Roman"/>
          <w:b/>
          <w:bCs/>
          <w:sz w:val="28"/>
          <w:szCs w:val="28"/>
        </w:rPr>
        <w:t>проживающих в сельской местности, в том числе молодых семей и молодых специалистов</w:t>
      </w:r>
      <w:r w:rsidR="00A7670B">
        <w:rPr>
          <w:rFonts w:ascii="Times New Roman" w:hAnsi="Times New Roman"/>
          <w:b/>
          <w:bCs/>
          <w:sz w:val="28"/>
          <w:szCs w:val="28"/>
        </w:rPr>
        <w:t>,</w:t>
      </w:r>
      <w:r w:rsidR="00D316D7">
        <w:rPr>
          <w:rFonts w:ascii="Times New Roman" w:hAnsi="Times New Roman"/>
          <w:b/>
          <w:bCs/>
          <w:sz w:val="28"/>
          <w:szCs w:val="28"/>
        </w:rPr>
        <w:t xml:space="preserve"> в рамках Подпрограммы</w:t>
      </w:r>
    </w:p>
    <w:p w:rsidR="00374F0A" w:rsidRPr="00DF1681" w:rsidRDefault="00374F0A" w:rsidP="00374F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4F0A" w:rsidRPr="00374F0A" w:rsidRDefault="00374F0A" w:rsidP="00A97666">
      <w:pPr>
        <w:widowControl w:val="0"/>
        <w:autoSpaceDE w:val="0"/>
        <w:autoSpaceDN w:val="0"/>
        <w:adjustRightInd w:val="0"/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74F0A">
        <w:rPr>
          <w:rFonts w:ascii="Times New Roman" w:hAnsi="Times New Roman"/>
          <w:bCs/>
          <w:sz w:val="28"/>
          <w:szCs w:val="28"/>
        </w:rPr>
        <w:t xml:space="preserve">Иные межбюджетные трансферты местным бюджетам </w:t>
      </w:r>
      <w:r w:rsidR="00446300">
        <w:rPr>
          <w:rFonts w:ascii="Times New Roman" w:hAnsi="Times New Roman"/>
          <w:bCs/>
          <w:sz w:val="28"/>
          <w:szCs w:val="28"/>
        </w:rPr>
        <w:t xml:space="preserve">из областного бюджета </w:t>
      </w:r>
      <w:r w:rsidRPr="00374F0A">
        <w:rPr>
          <w:rFonts w:ascii="Times New Roman" w:hAnsi="Times New Roman"/>
          <w:bCs/>
          <w:sz w:val="28"/>
          <w:szCs w:val="28"/>
        </w:rPr>
        <w:t>на улучшение жилищных условий граждан</w:t>
      </w:r>
      <w:r w:rsidR="00446300">
        <w:rPr>
          <w:rFonts w:ascii="Times New Roman" w:hAnsi="Times New Roman"/>
          <w:bCs/>
          <w:sz w:val="28"/>
          <w:szCs w:val="28"/>
        </w:rPr>
        <w:t xml:space="preserve"> Российской Федерации</w:t>
      </w:r>
      <w:r w:rsidRPr="00374F0A">
        <w:rPr>
          <w:rFonts w:ascii="Times New Roman" w:hAnsi="Times New Roman"/>
          <w:bCs/>
          <w:sz w:val="28"/>
          <w:szCs w:val="28"/>
        </w:rPr>
        <w:t>, проживающих в сельской местности, в том числе молодых семей и молодых специалистов</w:t>
      </w:r>
      <w:r w:rsidR="00061369">
        <w:rPr>
          <w:rFonts w:ascii="Times New Roman" w:hAnsi="Times New Roman"/>
          <w:bCs/>
          <w:sz w:val="28"/>
          <w:szCs w:val="28"/>
        </w:rPr>
        <w:t xml:space="preserve"> </w:t>
      </w:r>
      <w:r w:rsidR="00061369" w:rsidRPr="00374F0A">
        <w:rPr>
          <w:rFonts w:ascii="Times New Roman" w:hAnsi="Times New Roman"/>
          <w:sz w:val="28"/>
          <w:szCs w:val="28"/>
        </w:rPr>
        <w:t>(далее – иные межбюджетные трансферты)</w:t>
      </w:r>
      <w:r w:rsidRPr="00374F0A">
        <w:rPr>
          <w:rFonts w:ascii="Times New Roman" w:hAnsi="Times New Roman"/>
          <w:sz w:val="28"/>
          <w:szCs w:val="28"/>
        </w:rPr>
        <w:t>, предоставля</w:t>
      </w:r>
      <w:r w:rsidR="00061369">
        <w:rPr>
          <w:rFonts w:ascii="Times New Roman" w:hAnsi="Times New Roman"/>
          <w:sz w:val="28"/>
          <w:szCs w:val="28"/>
        </w:rPr>
        <w:t>ю</w:t>
      </w:r>
      <w:r w:rsidRPr="00374F0A">
        <w:rPr>
          <w:rFonts w:ascii="Times New Roman" w:hAnsi="Times New Roman"/>
          <w:sz w:val="28"/>
          <w:szCs w:val="28"/>
        </w:rPr>
        <w:t xml:space="preserve">тся на следующих </w:t>
      </w:r>
      <w:hyperlink r:id="rId10" w:history="1">
        <w:r w:rsidRPr="00374F0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условия</w:t>
        </w:r>
      </w:hyperlink>
      <w:r w:rsidRPr="00374F0A">
        <w:rPr>
          <w:rFonts w:ascii="Times New Roman" w:hAnsi="Times New Roman"/>
          <w:sz w:val="28"/>
          <w:szCs w:val="28"/>
        </w:rPr>
        <w:t>х:</w:t>
      </w:r>
      <w:proofErr w:type="gramEnd"/>
    </w:p>
    <w:p w:rsidR="00374F0A" w:rsidRPr="004C17BD" w:rsidRDefault="00374F0A" w:rsidP="00A97666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74F0A">
        <w:rPr>
          <w:rFonts w:ascii="Times New Roman" w:hAnsi="Times New Roman"/>
          <w:sz w:val="28"/>
          <w:szCs w:val="28"/>
        </w:rPr>
        <w:t>1. Наличия утвержденных</w:t>
      </w:r>
      <w:r w:rsidRPr="004C17BD">
        <w:rPr>
          <w:rFonts w:ascii="Times New Roman" w:hAnsi="Times New Roman"/>
          <w:sz w:val="28"/>
          <w:szCs w:val="28"/>
        </w:rPr>
        <w:t xml:space="preserve"> в установленном порядке муниципальных программ, предусматривающих аналогичные мероприятия, выполняемые с использованием средств местных бюджетов и направленные на достижение це</w:t>
      </w:r>
      <w:r>
        <w:rPr>
          <w:rFonts w:ascii="Times New Roman" w:hAnsi="Times New Roman"/>
          <w:sz w:val="28"/>
          <w:szCs w:val="28"/>
        </w:rPr>
        <w:t>лей Подпрограммы.</w:t>
      </w:r>
    </w:p>
    <w:p w:rsidR="00374F0A" w:rsidRPr="004C17BD" w:rsidRDefault="00374F0A" w:rsidP="00A97666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4C17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4C17BD">
        <w:rPr>
          <w:rFonts w:ascii="Times New Roman" w:hAnsi="Times New Roman"/>
          <w:sz w:val="28"/>
          <w:szCs w:val="28"/>
        </w:rPr>
        <w:t>аличия бюджетной заявки с указанием размера объема иных ме</w:t>
      </w:r>
      <w:r w:rsidRPr="004C17BD">
        <w:rPr>
          <w:rFonts w:ascii="Times New Roman" w:hAnsi="Times New Roman"/>
          <w:sz w:val="28"/>
          <w:szCs w:val="28"/>
        </w:rPr>
        <w:t>ж</w:t>
      </w:r>
      <w:r w:rsidRPr="004C17BD">
        <w:rPr>
          <w:rFonts w:ascii="Times New Roman" w:hAnsi="Times New Roman"/>
          <w:sz w:val="28"/>
          <w:szCs w:val="28"/>
        </w:rPr>
        <w:t>бюджетных трансфертов на реализацию мероприятия Подпрограммы и ож</w:t>
      </w:r>
      <w:r w:rsidRPr="004C17BD">
        <w:rPr>
          <w:rFonts w:ascii="Times New Roman" w:hAnsi="Times New Roman"/>
          <w:sz w:val="28"/>
          <w:szCs w:val="28"/>
        </w:rPr>
        <w:t>и</w:t>
      </w:r>
      <w:r w:rsidRPr="004C17BD">
        <w:rPr>
          <w:rFonts w:ascii="Times New Roman" w:hAnsi="Times New Roman"/>
          <w:sz w:val="28"/>
          <w:szCs w:val="28"/>
        </w:rPr>
        <w:t>даем</w:t>
      </w:r>
      <w:r>
        <w:rPr>
          <w:rFonts w:ascii="Times New Roman" w:hAnsi="Times New Roman"/>
          <w:sz w:val="28"/>
          <w:szCs w:val="28"/>
        </w:rPr>
        <w:t xml:space="preserve">ых показателей </w:t>
      </w:r>
      <w:r w:rsidR="00A97666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реализации.</w:t>
      </w:r>
    </w:p>
    <w:p w:rsidR="00374F0A" w:rsidRPr="004C17BD" w:rsidRDefault="00374F0A" w:rsidP="00A97666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4C17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4C17BD">
        <w:rPr>
          <w:rFonts w:ascii="Times New Roman" w:hAnsi="Times New Roman"/>
          <w:sz w:val="28"/>
          <w:szCs w:val="28"/>
        </w:rPr>
        <w:t>редставления заверенной выписки из решения представительного органа местного самоуправления об утверждении решения о бюджете мун</w:t>
      </w:r>
      <w:r w:rsidRPr="004C17BD">
        <w:rPr>
          <w:rFonts w:ascii="Times New Roman" w:hAnsi="Times New Roman"/>
          <w:sz w:val="28"/>
          <w:szCs w:val="28"/>
        </w:rPr>
        <w:t>и</w:t>
      </w:r>
      <w:r w:rsidRPr="004C17BD">
        <w:rPr>
          <w:rFonts w:ascii="Times New Roman" w:hAnsi="Times New Roman"/>
          <w:sz w:val="28"/>
          <w:szCs w:val="28"/>
        </w:rPr>
        <w:t>ципального образования, подтверждающей финансирование соответству</w:t>
      </w:r>
      <w:r w:rsidRPr="004C17BD">
        <w:rPr>
          <w:rFonts w:ascii="Times New Roman" w:hAnsi="Times New Roman"/>
          <w:sz w:val="28"/>
          <w:szCs w:val="28"/>
        </w:rPr>
        <w:t>ю</w:t>
      </w:r>
      <w:r w:rsidRPr="004C17BD">
        <w:rPr>
          <w:rFonts w:ascii="Times New Roman" w:hAnsi="Times New Roman"/>
          <w:sz w:val="28"/>
          <w:szCs w:val="28"/>
        </w:rPr>
        <w:t>щего мероприятия муниципальн</w:t>
      </w:r>
      <w:r>
        <w:rPr>
          <w:rFonts w:ascii="Times New Roman" w:hAnsi="Times New Roman"/>
          <w:sz w:val="28"/>
          <w:szCs w:val="28"/>
        </w:rPr>
        <w:t>ой программы в планируемом году</w:t>
      </w:r>
      <w:r w:rsidR="003028BA">
        <w:rPr>
          <w:rFonts w:ascii="Times New Roman" w:hAnsi="Times New Roman"/>
          <w:sz w:val="28"/>
          <w:szCs w:val="28"/>
        </w:rPr>
        <w:t xml:space="preserve"> (при включении в местный бюджет финансирования данного мероприятия)</w:t>
      </w:r>
      <w:r>
        <w:rPr>
          <w:rFonts w:ascii="Times New Roman" w:hAnsi="Times New Roman"/>
          <w:sz w:val="28"/>
          <w:szCs w:val="28"/>
        </w:rPr>
        <w:t>.</w:t>
      </w:r>
    </w:p>
    <w:p w:rsidR="00374F0A" w:rsidRPr="004C17BD" w:rsidRDefault="00374F0A" w:rsidP="00A97666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4C17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4C17BD">
        <w:rPr>
          <w:rFonts w:ascii="Times New Roman" w:hAnsi="Times New Roman"/>
          <w:sz w:val="28"/>
          <w:szCs w:val="28"/>
        </w:rPr>
        <w:t>аключения соглашения (договора) между государственным зака</w:t>
      </w:r>
      <w:r w:rsidRPr="004C17BD">
        <w:rPr>
          <w:rFonts w:ascii="Times New Roman" w:hAnsi="Times New Roman"/>
          <w:sz w:val="28"/>
          <w:szCs w:val="28"/>
        </w:rPr>
        <w:t>з</w:t>
      </w:r>
      <w:r w:rsidRPr="004C17BD">
        <w:rPr>
          <w:rFonts w:ascii="Times New Roman" w:hAnsi="Times New Roman"/>
          <w:sz w:val="28"/>
          <w:szCs w:val="28"/>
        </w:rPr>
        <w:t>чиком Подпрограммы и администрацией муниципального района (городск</w:t>
      </w:r>
      <w:r w:rsidRPr="004C17BD">
        <w:rPr>
          <w:rFonts w:ascii="Times New Roman" w:hAnsi="Times New Roman"/>
          <w:sz w:val="28"/>
          <w:szCs w:val="28"/>
        </w:rPr>
        <w:t>о</w:t>
      </w:r>
      <w:r w:rsidRPr="004C17BD">
        <w:rPr>
          <w:rFonts w:ascii="Times New Roman" w:hAnsi="Times New Roman"/>
          <w:sz w:val="28"/>
          <w:szCs w:val="28"/>
        </w:rPr>
        <w:t>го округа) области о предоставлении иных межбюджетных трансфертов на финансирование и реализацию мероприятия Подпрограммы на территории конкрет</w:t>
      </w:r>
      <w:r>
        <w:rPr>
          <w:rFonts w:ascii="Times New Roman" w:hAnsi="Times New Roman"/>
          <w:sz w:val="28"/>
          <w:szCs w:val="28"/>
        </w:rPr>
        <w:t>ного муниципального образования.</w:t>
      </w:r>
    </w:p>
    <w:p w:rsidR="00F011F8" w:rsidRPr="00D133B5" w:rsidRDefault="00374F0A" w:rsidP="00A97666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4C17BD">
        <w:rPr>
          <w:rFonts w:ascii="Times New Roman" w:hAnsi="Times New Roman"/>
          <w:sz w:val="28"/>
          <w:szCs w:val="28"/>
        </w:rPr>
        <w:t xml:space="preserve"> </w:t>
      </w:r>
      <w:r w:rsidR="00F011F8" w:rsidRPr="00F011F8">
        <w:rPr>
          <w:rFonts w:ascii="Times New Roman" w:hAnsi="Times New Roman"/>
          <w:sz w:val="28"/>
          <w:szCs w:val="28"/>
        </w:rPr>
        <w:t>Привлечени</w:t>
      </w:r>
      <w:r w:rsidR="00A97666">
        <w:rPr>
          <w:rFonts w:ascii="Times New Roman" w:hAnsi="Times New Roman"/>
          <w:sz w:val="28"/>
          <w:szCs w:val="28"/>
        </w:rPr>
        <w:t>я</w:t>
      </w:r>
      <w:r w:rsidR="00F011F8" w:rsidRPr="00F011F8">
        <w:rPr>
          <w:rFonts w:ascii="Times New Roman" w:hAnsi="Times New Roman"/>
          <w:sz w:val="28"/>
          <w:szCs w:val="28"/>
        </w:rPr>
        <w:t xml:space="preserve"> сре</w:t>
      </w:r>
      <w:proofErr w:type="gramStart"/>
      <w:r w:rsidR="00F011F8" w:rsidRPr="00F011F8">
        <w:rPr>
          <w:rFonts w:ascii="Times New Roman" w:hAnsi="Times New Roman"/>
          <w:sz w:val="28"/>
          <w:szCs w:val="28"/>
        </w:rPr>
        <w:t>дств гр</w:t>
      </w:r>
      <w:proofErr w:type="gramEnd"/>
      <w:r w:rsidR="00F011F8" w:rsidRPr="00F011F8">
        <w:rPr>
          <w:rFonts w:ascii="Times New Roman" w:hAnsi="Times New Roman"/>
          <w:sz w:val="28"/>
          <w:szCs w:val="28"/>
        </w:rPr>
        <w:t>аждан, участвующих в строительстве или приобретении жилья в сельской местности с использованием средств гос</w:t>
      </w:r>
      <w:r w:rsidR="00F011F8" w:rsidRPr="00F011F8">
        <w:rPr>
          <w:rFonts w:ascii="Times New Roman" w:hAnsi="Times New Roman"/>
          <w:sz w:val="28"/>
          <w:szCs w:val="28"/>
        </w:rPr>
        <w:t>у</w:t>
      </w:r>
      <w:r w:rsidR="00F011F8" w:rsidRPr="00F011F8">
        <w:rPr>
          <w:rFonts w:ascii="Times New Roman" w:hAnsi="Times New Roman"/>
          <w:sz w:val="28"/>
          <w:szCs w:val="28"/>
        </w:rPr>
        <w:t>дарственной поддержки, доля которых должна составлять не менее 30% от расчетной стоимости строительства (приобретения) жилья.</w:t>
      </w:r>
    </w:p>
    <w:p w:rsidR="00DF1A93" w:rsidRDefault="00374F0A" w:rsidP="00DF1A93">
      <w:pPr>
        <w:spacing w:after="0" w:line="430" w:lineRule="exact"/>
        <w:ind w:firstLine="709"/>
        <w:jc w:val="center"/>
        <w:rPr>
          <w:rFonts w:ascii="Times New Roman" w:hAnsi="Times New Roman"/>
          <w:sz w:val="28"/>
          <w:szCs w:val="28"/>
        </w:rPr>
        <w:sectPr w:rsidR="00DF1A93" w:rsidSect="00EC0A6E">
          <w:pgSz w:w="11906" w:h="16838"/>
          <w:pgMar w:top="1134" w:right="850" w:bottom="1134" w:left="1701" w:header="708" w:footer="708" w:gutter="0"/>
          <w:pgNumType w:start="64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t>___________</w:t>
      </w:r>
    </w:p>
    <w:p w:rsidR="00374F0A" w:rsidRPr="003B1638" w:rsidRDefault="00374F0A" w:rsidP="00374F0A">
      <w:pPr>
        <w:widowControl w:val="0"/>
        <w:autoSpaceDE w:val="0"/>
        <w:autoSpaceDN w:val="0"/>
        <w:adjustRightInd w:val="0"/>
        <w:spacing w:after="0" w:line="360" w:lineRule="auto"/>
        <w:ind w:firstLine="5670"/>
        <w:outlineLvl w:val="0"/>
        <w:rPr>
          <w:rFonts w:ascii="Times New Roman" w:hAnsi="Times New Roman"/>
          <w:sz w:val="28"/>
          <w:szCs w:val="28"/>
        </w:rPr>
      </w:pPr>
      <w:r w:rsidRPr="003B1638">
        <w:rPr>
          <w:rFonts w:ascii="Times New Roman" w:hAnsi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3B266E">
        <w:rPr>
          <w:rFonts w:ascii="Times New Roman" w:hAnsi="Times New Roman"/>
          <w:sz w:val="28"/>
          <w:szCs w:val="28"/>
        </w:rPr>
        <w:t>8</w:t>
      </w:r>
    </w:p>
    <w:p w:rsidR="003B266E" w:rsidRPr="003B1638" w:rsidRDefault="003B266E" w:rsidP="003B266E">
      <w:pPr>
        <w:widowControl w:val="0"/>
        <w:autoSpaceDE w:val="0"/>
        <w:autoSpaceDN w:val="0"/>
        <w:adjustRightInd w:val="0"/>
        <w:spacing w:after="0" w:line="360" w:lineRule="auto"/>
        <w:ind w:firstLine="5670"/>
        <w:outlineLvl w:val="0"/>
        <w:rPr>
          <w:rFonts w:ascii="Times New Roman" w:hAnsi="Times New Roman"/>
          <w:sz w:val="28"/>
          <w:szCs w:val="28"/>
        </w:rPr>
      </w:pPr>
      <w:r w:rsidRPr="003B1638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 xml:space="preserve"> 8</w:t>
      </w:r>
    </w:p>
    <w:p w:rsidR="00374F0A" w:rsidRPr="003B1638" w:rsidRDefault="00374F0A" w:rsidP="00374F0A">
      <w:pPr>
        <w:widowControl w:val="0"/>
        <w:autoSpaceDE w:val="0"/>
        <w:autoSpaceDN w:val="0"/>
        <w:adjustRightInd w:val="0"/>
        <w:spacing w:after="0" w:line="36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3B1638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Государственной </w:t>
      </w:r>
      <w:r w:rsidRPr="003B1638">
        <w:rPr>
          <w:rFonts w:ascii="Times New Roman" w:hAnsi="Times New Roman"/>
          <w:sz w:val="28"/>
          <w:szCs w:val="28"/>
        </w:rPr>
        <w:t>программе</w:t>
      </w:r>
    </w:p>
    <w:p w:rsidR="00374F0A" w:rsidRPr="003B1638" w:rsidRDefault="00374F0A" w:rsidP="00374F0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8"/>
          <w:szCs w:val="28"/>
        </w:rPr>
      </w:pPr>
    </w:p>
    <w:p w:rsidR="00374F0A" w:rsidRPr="000B1C47" w:rsidRDefault="00374F0A" w:rsidP="00374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B1C47">
        <w:rPr>
          <w:rFonts w:ascii="Times New Roman" w:hAnsi="Times New Roman"/>
          <w:b/>
          <w:bCs/>
          <w:sz w:val="28"/>
          <w:szCs w:val="28"/>
        </w:rPr>
        <w:t>МЕТОДИКА</w:t>
      </w:r>
    </w:p>
    <w:p w:rsidR="004B1298" w:rsidRDefault="00374F0A" w:rsidP="00374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</w:t>
      </w:r>
      <w:r w:rsidRPr="000B1C47">
        <w:rPr>
          <w:rFonts w:ascii="Times New Roman" w:hAnsi="Times New Roman"/>
          <w:b/>
          <w:bCs/>
          <w:sz w:val="28"/>
          <w:szCs w:val="28"/>
        </w:rPr>
        <w:t>асчета иных межбюджетных трансфертов местным бюджетам</w:t>
      </w:r>
      <w:r w:rsidR="00DF1A93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gramStart"/>
      <w:r w:rsidR="00DF1A93">
        <w:rPr>
          <w:rFonts w:ascii="Times New Roman" w:hAnsi="Times New Roman"/>
          <w:b/>
          <w:bCs/>
          <w:sz w:val="28"/>
          <w:szCs w:val="28"/>
        </w:rPr>
        <w:t>из</w:t>
      </w:r>
      <w:proofErr w:type="gramEnd"/>
      <w:r w:rsidR="00DF1A9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74F0A" w:rsidRDefault="00DF1A93" w:rsidP="00374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областного бюджета </w:t>
      </w:r>
      <w:r w:rsidR="00374F0A">
        <w:rPr>
          <w:rFonts w:ascii="Times New Roman" w:hAnsi="Times New Roman"/>
          <w:b/>
          <w:bCs/>
          <w:sz w:val="28"/>
          <w:szCs w:val="28"/>
        </w:rPr>
        <w:t>н</w:t>
      </w:r>
      <w:r w:rsidR="00374F0A" w:rsidRPr="000B1C47">
        <w:rPr>
          <w:rFonts w:ascii="Times New Roman" w:hAnsi="Times New Roman"/>
          <w:b/>
          <w:bCs/>
          <w:sz w:val="28"/>
          <w:szCs w:val="28"/>
        </w:rPr>
        <w:t>а улуч</w:t>
      </w:r>
      <w:r w:rsidR="00374F0A">
        <w:rPr>
          <w:rFonts w:ascii="Times New Roman" w:hAnsi="Times New Roman"/>
          <w:b/>
          <w:bCs/>
          <w:sz w:val="28"/>
          <w:szCs w:val="28"/>
        </w:rPr>
        <w:t>шение жилищных условий граждан</w:t>
      </w:r>
      <w:r w:rsidR="004B1298">
        <w:rPr>
          <w:rFonts w:ascii="Times New Roman" w:hAnsi="Times New Roman"/>
          <w:b/>
          <w:bCs/>
          <w:sz w:val="28"/>
          <w:szCs w:val="28"/>
        </w:rPr>
        <w:t xml:space="preserve"> Росси</w:t>
      </w:r>
      <w:r w:rsidR="004B1298">
        <w:rPr>
          <w:rFonts w:ascii="Times New Roman" w:hAnsi="Times New Roman"/>
          <w:b/>
          <w:bCs/>
          <w:sz w:val="28"/>
          <w:szCs w:val="28"/>
        </w:rPr>
        <w:t>й</w:t>
      </w:r>
      <w:r w:rsidR="004B1298">
        <w:rPr>
          <w:rFonts w:ascii="Times New Roman" w:hAnsi="Times New Roman"/>
          <w:b/>
          <w:bCs/>
          <w:sz w:val="28"/>
          <w:szCs w:val="28"/>
        </w:rPr>
        <w:t>ской Федерации</w:t>
      </w:r>
      <w:r w:rsidR="00374F0A" w:rsidRPr="000B1C47">
        <w:rPr>
          <w:rFonts w:ascii="Times New Roman" w:hAnsi="Times New Roman"/>
          <w:b/>
          <w:bCs/>
          <w:sz w:val="28"/>
          <w:szCs w:val="28"/>
        </w:rPr>
        <w:t>,</w:t>
      </w:r>
      <w:r w:rsidR="00374F0A">
        <w:rPr>
          <w:rFonts w:ascii="Times New Roman" w:hAnsi="Times New Roman"/>
          <w:b/>
          <w:bCs/>
          <w:sz w:val="28"/>
          <w:szCs w:val="28"/>
        </w:rPr>
        <w:t xml:space="preserve"> п</w:t>
      </w:r>
      <w:r w:rsidR="00374F0A" w:rsidRPr="000B1C47">
        <w:rPr>
          <w:rFonts w:ascii="Times New Roman" w:hAnsi="Times New Roman"/>
          <w:b/>
          <w:bCs/>
          <w:sz w:val="28"/>
          <w:szCs w:val="28"/>
        </w:rPr>
        <w:t>роживающих в сельской местности, в том числе мол</w:t>
      </w:r>
      <w:r w:rsidR="00374F0A" w:rsidRPr="000B1C47">
        <w:rPr>
          <w:rFonts w:ascii="Times New Roman" w:hAnsi="Times New Roman"/>
          <w:b/>
          <w:bCs/>
          <w:sz w:val="28"/>
          <w:szCs w:val="28"/>
        </w:rPr>
        <w:t>о</w:t>
      </w:r>
      <w:r w:rsidR="00374F0A" w:rsidRPr="000B1C47">
        <w:rPr>
          <w:rFonts w:ascii="Times New Roman" w:hAnsi="Times New Roman"/>
          <w:b/>
          <w:bCs/>
          <w:sz w:val="28"/>
          <w:szCs w:val="28"/>
        </w:rPr>
        <w:t>дых семей</w:t>
      </w:r>
      <w:r w:rsidR="00374F0A">
        <w:rPr>
          <w:rFonts w:ascii="Times New Roman" w:hAnsi="Times New Roman"/>
          <w:b/>
          <w:bCs/>
          <w:sz w:val="28"/>
          <w:szCs w:val="28"/>
        </w:rPr>
        <w:t xml:space="preserve"> и</w:t>
      </w:r>
      <w:r w:rsidR="00374F0A" w:rsidRPr="000B1C47">
        <w:rPr>
          <w:rFonts w:ascii="Times New Roman" w:hAnsi="Times New Roman"/>
          <w:b/>
          <w:bCs/>
          <w:sz w:val="28"/>
          <w:szCs w:val="28"/>
        </w:rPr>
        <w:t xml:space="preserve"> молодых специалистов</w:t>
      </w:r>
      <w:r w:rsidR="000F2424">
        <w:rPr>
          <w:rFonts w:ascii="Times New Roman" w:hAnsi="Times New Roman"/>
          <w:b/>
          <w:bCs/>
          <w:sz w:val="28"/>
          <w:szCs w:val="28"/>
        </w:rPr>
        <w:t>,</w:t>
      </w:r>
      <w:r w:rsidR="00374F0A">
        <w:rPr>
          <w:rFonts w:ascii="Times New Roman" w:hAnsi="Times New Roman"/>
          <w:b/>
          <w:bCs/>
          <w:sz w:val="28"/>
          <w:szCs w:val="28"/>
        </w:rPr>
        <w:t xml:space="preserve"> в рамках </w:t>
      </w:r>
      <w:r w:rsidR="00F169E7">
        <w:rPr>
          <w:rFonts w:ascii="Times New Roman" w:hAnsi="Times New Roman"/>
          <w:b/>
          <w:bCs/>
          <w:sz w:val="28"/>
          <w:szCs w:val="28"/>
        </w:rPr>
        <w:t>Подпрограммы</w:t>
      </w:r>
    </w:p>
    <w:p w:rsidR="00374F0A" w:rsidRDefault="00374F0A" w:rsidP="00374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4B1298" w:rsidRPr="00A211AF" w:rsidRDefault="004B1298" w:rsidP="00C97B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4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A95FDA">
        <w:rPr>
          <w:rFonts w:ascii="Times New Roman" w:hAnsi="Times New Roman"/>
          <w:sz w:val="28"/>
          <w:szCs w:val="28"/>
        </w:rPr>
        <w:t>Методика расчета иных межбюджетных трансфертов местным бюдж</w:t>
      </w:r>
      <w:r w:rsidRPr="00A95FDA">
        <w:rPr>
          <w:rFonts w:ascii="Times New Roman" w:hAnsi="Times New Roman"/>
          <w:sz w:val="28"/>
          <w:szCs w:val="28"/>
        </w:rPr>
        <w:t>е</w:t>
      </w:r>
      <w:r w:rsidRPr="00A95FDA">
        <w:rPr>
          <w:rFonts w:ascii="Times New Roman" w:hAnsi="Times New Roman"/>
          <w:sz w:val="28"/>
          <w:szCs w:val="28"/>
        </w:rPr>
        <w:t>там из областного бюджета на улучшение жилищных условий граждан Ро</w:t>
      </w:r>
      <w:r w:rsidRPr="00A95FDA">
        <w:rPr>
          <w:rFonts w:ascii="Times New Roman" w:hAnsi="Times New Roman"/>
          <w:sz w:val="28"/>
          <w:szCs w:val="28"/>
        </w:rPr>
        <w:t>с</w:t>
      </w:r>
      <w:r w:rsidRPr="00A95FDA">
        <w:rPr>
          <w:rFonts w:ascii="Times New Roman" w:hAnsi="Times New Roman"/>
          <w:sz w:val="28"/>
          <w:szCs w:val="28"/>
        </w:rPr>
        <w:t>сийской Федерации, проживающих в сельской местности, в том числе мол</w:t>
      </w:r>
      <w:r w:rsidRPr="00A95FDA">
        <w:rPr>
          <w:rFonts w:ascii="Times New Roman" w:hAnsi="Times New Roman"/>
          <w:sz w:val="28"/>
          <w:szCs w:val="28"/>
        </w:rPr>
        <w:t>о</w:t>
      </w:r>
      <w:r w:rsidRPr="00A95FDA">
        <w:rPr>
          <w:rFonts w:ascii="Times New Roman" w:hAnsi="Times New Roman"/>
          <w:sz w:val="28"/>
          <w:szCs w:val="28"/>
        </w:rPr>
        <w:t>дых семей и молодых специалистов</w:t>
      </w:r>
      <w:r w:rsidR="001B3FEE">
        <w:rPr>
          <w:rFonts w:ascii="Times New Roman" w:hAnsi="Times New Roman"/>
          <w:sz w:val="28"/>
          <w:szCs w:val="28"/>
        </w:rPr>
        <w:t>,</w:t>
      </w:r>
      <w:r w:rsidRPr="00A95FDA">
        <w:rPr>
          <w:rFonts w:ascii="Times New Roman" w:hAnsi="Times New Roman"/>
          <w:sz w:val="28"/>
          <w:szCs w:val="28"/>
        </w:rPr>
        <w:t xml:space="preserve"> </w:t>
      </w:r>
      <w:r w:rsidR="001B3FEE">
        <w:rPr>
          <w:rFonts w:ascii="Times New Roman" w:hAnsi="Times New Roman"/>
          <w:sz w:val="28"/>
          <w:szCs w:val="28"/>
        </w:rPr>
        <w:t xml:space="preserve">в рамках Подпрограммы </w:t>
      </w:r>
      <w:r w:rsidRPr="00A95FDA">
        <w:rPr>
          <w:rFonts w:ascii="Times New Roman" w:hAnsi="Times New Roman"/>
          <w:sz w:val="28"/>
          <w:szCs w:val="28"/>
        </w:rPr>
        <w:t>(далее – иные межбюджетные трансферты) устанавливает порядок распределения иных межбюджетных трансфертов местным бюджетам.</w:t>
      </w:r>
    </w:p>
    <w:p w:rsidR="004B1298" w:rsidRDefault="004B1298" w:rsidP="00C97B2C">
      <w:pPr>
        <w:pStyle w:val="a8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42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528CF">
        <w:rPr>
          <w:rFonts w:ascii="Times New Roman" w:hAnsi="Times New Roman"/>
          <w:sz w:val="28"/>
          <w:szCs w:val="28"/>
        </w:rPr>
        <w:t>Распределение иных межбюджетных трансфертов между бюджет</w:t>
      </w:r>
      <w:r w:rsidRPr="00D528CF">
        <w:rPr>
          <w:rFonts w:ascii="Times New Roman" w:hAnsi="Times New Roman"/>
          <w:sz w:val="28"/>
          <w:szCs w:val="28"/>
        </w:rPr>
        <w:t>а</w:t>
      </w:r>
      <w:r w:rsidRPr="00D528CF">
        <w:rPr>
          <w:rFonts w:ascii="Times New Roman" w:hAnsi="Times New Roman"/>
          <w:sz w:val="28"/>
          <w:szCs w:val="28"/>
        </w:rPr>
        <w:t>ми муниципальных районов (городских округов</w:t>
      </w:r>
      <w:r w:rsidR="00F169E7">
        <w:rPr>
          <w:rFonts w:ascii="Times New Roman" w:hAnsi="Times New Roman"/>
          <w:sz w:val="28"/>
          <w:szCs w:val="28"/>
        </w:rPr>
        <w:t>)</w:t>
      </w:r>
      <w:r w:rsidRPr="00D528CF">
        <w:rPr>
          <w:rFonts w:ascii="Times New Roman" w:hAnsi="Times New Roman"/>
          <w:sz w:val="28"/>
          <w:szCs w:val="28"/>
        </w:rPr>
        <w:t xml:space="preserve"> осуществляется департ</w:t>
      </w:r>
      <w:r w:rsidRPr="00D528CF">
        <w:rPr>
          <w:rFonts w:ascii="Times New Roman" w:hAnsi="Times New Roman"/>
          <w:sz w:val="28"/>
          <w:szCs w:val="28"/>
        </w:rPr>
        <w:t>а</w:t>
      </w:r>
      <w:r w:rsidRPr="00D528CF">
        <w:rPr>
          <w:rFonts w:ascii="Times New Roman" w:hAnsi="Times New Roman"/>
          <w:sz w:val="28"/>
          <w:szCs w:val="28"/>
        </w:rPr>
        <w:t>ментом сельского хозяйства и продовольствия Кировской области в пределах бюджетных ассигнований, предусмотренных законом Кировской области об областном бюджете на очередной финансовый год, по следующей формуле:</w:t>
      </w:r>
    </w:p>
    <w:p w:rsidR="0011750D" w:rsidRPr="00D528CF" w:rsidRDefault="0011750D" w:rsidP="00C97B2C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after="0" w:line="420" w:lineRule="exact"/>
        <w:ind w:left="709"/>
        <w:jc w:val="both"/>
        <w:rPr>
          <w:rFonts w:ascii="Times New Roman" w:hAnsi="Times New Roman"/>
          <w:sz w:val="28"/>
          <w:szCs w:val="28"/>
        </w:rPr>
      </w:pPr>
    </w:p>
    <w:p w:rsidR="004B1298" w:rsidRDefault="00FB75BC" w:rsidP="00C97B2C">
      <w:pPr>
        <w:widowControl w:val="0"/>
        <w:autoSpaceDE w:val="0"/>
        <w:autoSpaceDN w:val="0"/>
        <w:adjustRightInd w:val="0"/>
        <w:spacing w:after="0" w:line="420" w:lineRule="exact"/>
        <w:jc w:val="center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igr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+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ims</m:t>
            </m:r>
          </m:sub>
        </m:sSub>
      </m:oMath>
      <w:r w:rsidR="004B1298" w:rsidRPr="000B1C47">
        <w:rPr>
          <w:rFonts w:ascii="Times New Roman" w:hAnsi="Times New Roman"/>
          <w:sz w:val="28"/>
          <w:szCs w:val="28"/>
        </w:rPr>
        <w:t>,</w:t>
      </w:r>
      <w:r w:rsidR="004B1298">
        <w:rPr>
          <w:rFonts w:ascii="Times New Roman" w:hAnsi="Times New Roman"/>
          <w:sz w:val="28"/>
          <w:szCs w:val="28"/>
        </w:rPr>
        <w:t xml:space="preserve"> где:</w:t>
      </w:r>
    </w:p>
    <w:p w:rsidR="0011750D" w:rsidRPr="00733955" w:rsidRDefault="0011750D" w:rsidP="00C97B2C">
      <w:pPr>
        <w:widowControl w:val="0"/>
        <w:autoSpaceDE w:val="0"/>
        <w:autoSpaceDN w:val="0"/>
        <w:adjustRightInd w:val="0"/>
        <w:spacing w:after="0" w:line="42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4B1298" w:rsidRPr="000B1C47" w:rsidRDefault="00FB75BC" w:rsidP="00C97B2C">
      <w:pPr>
        <w:pStyle w:val="ConsPlusNonformat"/>
        <w:spacing w:line="4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vertAlign w:val="subscript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vertAlign w:val="subscript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  <w:vertAlign w:val="subscript"/>
              </w:rPr>
              <m:t>i</m:t>
            </m:r>
          </m:sub>
        </m:sSub>
      </m:oMath>
      <w:r w:rsidR="004B1298">
        <w:rPr>
          <w:rFonts w:ascii="Times New Roman" w:hAnsi="Times New Roman" w:cs="Times New Roman"/>
          <w:sz w:val="28"/>
          <w:szCs w:val="28"/>
        </w:rPr>
        <w:t>–</w:t>
      </w:r>
      <w:r w:rsidR="004B1298" w:rsidRPr="000B1C47">
        <w:rPr>
          <w:rFonts w:ascii="Times New Roman" w:hAnsi="Times New Roman" w:cs="Times New Roman"/>
          <w:sz w:val="28"/>
          <w:szCs w:val="28"/>
        </w:rPr>
        <w:t xml:space="preserve"> сумма </w:t>
      </w:r>
      <w:r w:rsidR="004B1298">
        <w:rPr>
          <w:rFonts w:ascii="Times New Roman" w:hAnsi="Times New Roman" w:cs="Times New Roman"/>
          <w:sz w:val="28"/>
          <w:szCs w:val="28"/>
        </w:rPr>
        <w:t xml:space="preserve">иных </w:t>
      </w:r>
      <w:r w:rsidR="004B1298" w:rsidRPr="000B1C47">
        <w:rPr>
          <w:rFonts w:ascii="Times New Roman" w:hAnsi="Times New Roman" w:cs="Times New Roman"/>
          <w:sz w:val="28"/>
          <w:szCs w:val="28"/>
        </w:rPr>
        <w:t>межбюджетных трансфертов за счет средств областн</w:t>
      </w:r>
      <w:r w:rsidR="004B1298" w:rsidRPr="000B1C47">
        <w:rPr>
          <w:rFonts w:ascii="Times New Roman" w:hAnsi="Times New Roman" w:cs="Times New Roman"/>
          <w:sz w:val="28"/>
          <w:szCs w:val="28"/>
        </w:rPr>
        <w:t>о</w:t>
      </w:r>
      <w:r w:rsidR="004B1298" w:rsidRPr="000B1C47">
        <w:rPr>
          <w:rFonts w:ascii="Times New Roman" w:hAnsi="Times New Roman" w:cs="Times New Roman"/>
          <w:sz w:val="28"/>
          <w:szCs w:val="28"/>
        </w:rPr>
        <w:t>го бюджета</w:t>
      </w:r>
      <w:r w:rsidR="004B1298">
        <w:rPr>
          <w:rFonts w:ascii="Times New Roman" w:hAnsi="Times New Roman" w:cs="Times New Roman"/>
          <w:sz w:val="28"/>
          <w:szCs w:val="28"/>
        </w:rPr>
        <w:t xml:space="preserve">, </w:t>
      </w:r>
      <w:r w:rsidR="004B1298" w:rsidRPr="000B1C47">
        <w:rPr>
          <w:rFonts w:ascii="Times New Roman" w:hAnsi="Times New Roman" w:cs="Times New Roman"/>
          <w:sz w:val="28"/>
          <w:szCs w:val="28"/>
        </w:rPr>
        <w:t xml:space="preserve">выделяемая </w:t>
      </w:r>
      <w:proofErr w:type="spellStart"/>
      <w:r w:rsidR="004B1298" w:rsidRPr="000B1C47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="004B1298">
        <w:rPr>
          <w:rFonts w:ascii="Times New Roman" w:hAnsi="Times New Roman" w:cs="Times New Roman"/>
          <w:sz w:val="28"/>
          <w:szCs w:val="28"/>
        </w:rPr>
        <w:t xml:space="preserve"> муниципальному </w:t>
      </w:r>
      <w:r w:rsidR="004B1298" w:rsidRPr="000B1C47">
        <w:rPr>
          <w:rFonts w:ascii="Times New Roman" w:hAnsi="Times New Roman" w:cs="Times New Roman"/>
          <w:sz w:val="28"/>
          <w:szCs w:val="28"/>
        </w:rPr>
        <w:t>району (городскому округу) на</w:t>
      </w:r>
      <w:r w:rsidR="004B1298">
        <w:rPr>
          <w:rFonts w:ascii="Times New Roman" w:hAnsi="Times New Roman" w:cs="Times New Roman"/>
          <w:sz w:val="28"/>
          <w:szCs w:val="28"/>
        </w:rPr>
        <w:t xml:space="preserve"> улучшение </w:t>
      </w:r>
      <w:r w:rsidR="004B1298" w:rsidRPr="000B1C47">
        <w:rPr>
          <w:rFonts w:ascii="Times New Roman" w:hAnsi="Times New Roman" w:cs="Times New Roman"/>
          <w:sz w:val="28"/>
          <w:szCs w:val="28"/>
        </w:rPr>
        <w:t>жилищных условий граждан</w:t>
      </w:r>
      <w:r w:rsidR="004B1298">
        <w:rPr>
          <w:rFonts w:ascii="Times New Roman" w:hAnsi="Times New Roman" w:cs="Times New Roman"/>
          <w:sz w:val="28"/>
          <w:szCs w:val="28"/>
        </w:rPr>
        <w:t xml:space="preserve"> </w:t>
      </w:r>
      <w:r w:rsidR="004B1298" w:rsidRPr="0011750D">
        <w:rPr>
          <w:rFonts w:ascii="Times New Roman" w:hAnsi="Times New Roman" w:cs="Times New Roman"/>
          <w:sz w:val="28"/>
          <w:szCs w:val="28"/>
        </w:rPr>
        <w:t>Российской Федерации, прож</w:t>
      </w:r>
      <w:r w:rsidR="004B1298" w:rsidRPr="0011750D">
        <w:rPr>
          <w:rFonts w:ascii="Times New Roman" w:hAnsi="Times New Roman" w:cs="Times New Roman"/>
          <w:sz w:val="28"/>
          <w:szCs w:val="28"/>
        </w:rPr>
        <w:t>и</w:t>
      </w:r>
      <w:r w:rsidR="004B1298" w:rsidRPr="0011750D">
        <w:rPr>
          <w:rFonts w:ascii="Times New Roman" w:hAnsi="Times New Roman" w:cs="Times New Roman"/>
          <w:sz w:val="28"/>
          <w:szCs w:val="28"/>
        </w:rPr>
        <w:t>вающих</w:t>
      </w:r>
      <w:r w:rsidR="004B1298" w:rsidRPr="000B1C47">
        <w:rPr>
          <w:rFonts w:ascii="Times New Roman" w:hAnsi="Times New Roman" w:cs="Times New Roman"/>
          <w:sz w:val="28"/>
          <w:szCs w:val="28"/>
        </w:rPr>
        <w:t xml:space="preserve"> в</w:t>
      </w:r>
      <w:r w:rsidR="004B1298">
        <w:rPr>
          <w:rFonts w:ascii="Times New Roman" w:hAnsi="Times New Roman" w:cs="Times New Roman"/>
          <w:sz w:val="28"/>
          <w:szCs w:val="28"/>
        </w:rPr>
        <w:t xml:space="preserve"> </w:t>
      </w:r>
      <w:r w:rsidR="004B1298" w:rsidRPr="000B1C47">
        <w:rPr>
          <w:rFonts w:ascii="Times New Roman" w:hAnsi="Times New Roman" w:cs="Times New Roman"/>
          <w:sz w:val="28"/>
          <w:szCs w:val="28"/>
        </w:rPr>
        <w:t>сельской местности, в том числе молодых семей и молодых сп</w:t>
      </w:r>
      <w:r w:rsidR="004B1298" w:rsidRPr="000B1C47">
        <w:rPr>
          <w:rFonts w:ascii="Times New Roman" w:hAnsi="Times New Roman" w:cs="Times New Roman"/>
          <w:sz w:val="28"/>
          <w:szCs w:val="28"/>
        </w:rPr>
        <w:t>е</w:t>
      </w:r>
      <w:r w:rsidR="004B1298" w:rsidRPr="000B1C47">
        <w:rPr>
          <w:rFonts w:ascii="Times New Roman" w:hAnsi="Times New Roman" w:cs="Times New Roman"/>
          <w:sz w:val="28"/>
          <w:szCs w:val="28"/>
        </w:rPr>
        <w:t>циалистов</w:t>
      </w:r>
      <w:r w:rsidR="006A19BE">
        <w:rPr>
          <w:rFonts w:ascii="Times New Roman" w:hAnsi="Times New Roman" w:cs="Times New Roman"/>
          <w:sz w:val="28"/>
          <w:szCs w:val="28"/>
        </w:rPr>
        <w:t>;</w:t>
      </w:r>
    </w:p>
    <w:p w:rsidR="004B1298" w:rsidRDefault="00FB75BC" w:rsidP="00C97B2C">
      <w:pPr>
        <w:pStyle w:val="ConsPlusNonformat"/>
        <w:spacing w:line="4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igr</m:t>
            </m:r>
          </m:sub>
        </m:sSub>
      </m:oMath>
      <w:r w:rsidR="004B1298" w:rsidRPr="00733955">
        <w:rPr>
          <w:rFonts w:ascii="Times New Roman" w:hAnsi="Times New Roman" w:cs="Times New Roman"/>
          <w:sz w:val="28"/>
          <w:szCs w:val="28"/>
        </w:rPr>
        <w:t xml:space="preserve"> –</w:t>
      </w:r>
      <w:r w:rsidR="004B1298" w:rsidRPr="000B1C47">
        <w:rPr>
          <w:rFonts w:ascii="Times New Roman" w:hAnsi="Times New Roman" w:cs="Times New Roman"/>
          <w:sz w:val="28"/>
          <w:szCs w:val="28"/>
        </w:rPr>
        <w:t xml:space="preserve"> </w:t>
      </w:r>
      <w:r w:rsidR="004B1298" w:rsidRPr="00F46A72">
        <w:rPr>
          <w:rFonts w:ascii="Times New Roman" w:hAnsi="Times New Roman" w:cs="Times New Roman"/>
          <w:spacing w:val="-4"/>
          <w:sz w:val="28"/>
          <w:szCs w:val="28"/>
        </w:rPr>
        <w:t>сумма иных межбюджетных трансфертов за счет средств областн</w:t>
      </w:r>
      <w:r w:rsidR="004B1298" w:rsidRPr="00F46A72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4B1298" w:rsidRPr="00F46A72">
        <w:rPr>
          <w:rFonts w:ascii="Times New Roman" w:hAnsi="Times New Roman" w:cs="Times New Roman"/>
          <w:spacing w:val="-4"/>
          <w:sz w:val="28"/>
          <w:szCs w:val="28"/>
        </w:rPr>
        <w:t>го бюджета, предусмотренная законом Кировской области об областном бю</w:t>
      </w:r>
      <w:r w:rsidR="004B1298" w:rsidRPr="00F46A72">
        <w:rPr>
          <w:rFonts w:ascii="Times New Roman" w:hAnsi="Times New Roman" w:cs="Times New Roman"/>
          <w:spacing w:val="-4"/>
          <w:sz w:val="28"/>
          <w:szCs w:val="28"/>
        </w:rPr>
        <w:t>д</w:t>
      </w:r>
      <w:r w:rsidR="004B1298" w:rsidRPr="00F46A72">
        <w:rPr>
          <w:rFonts w:ascii="Times New Roman" w:hAnsi="Times New Roman" w:cs="Times New Roman"/>
          <w:spacing w:val="-4"/>
          <w:sz w:val="28"/>
          <w:szCs w:val="28"/>
        </w:rPr>
        <w:t>жете на очередной финансовый год на улучшение жилищных условий граждан, проживающих в сельской местности, которая рассчитывается для i-го муниц</w:t>
      </w:r>
      <w:r w:rsidR="004B1298" w:rsidRPr="00F46A72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="004B1298" w:rsidRPr="00F46A72">
        <w:rPr>
          <w:rFonts w:ascii="Times New Roman" w:hAnsi="Times New Roman" w:cs="Times New Roman"/>
          <w:spacing w:val="-4"/>
          <w:sz w:val="28"/>
          <w:szCs w:val="28"/>
        </w:rPr>
        <w:t>пального района (городского округа) по следующей формуле:</w:t>
      </w:r>
    </w:p>
    <w:p w:rsidR="0011750D" w:rsidRPr="000A29C9" w:rsidRDefault="0011750D" w:rsidP="00C97B2C">
      <w:pPr>
        <w:pStyle w:val="ConsPlusNonformat"/>
        <w:spacing w:line="4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298" w:rsidRDefault="00FB75BC" w:rsidP="00C97B2C">
      <w:pPr>
        <w:pStyle w:val="ConsPlusNonformat"/>
        <w:spacing w:line="42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igr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oblgr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×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igr</m:t>
            </m:r>
          </m:sub>
        </m:sSub>
      </m:oMath>
      <w:r w:rsidR="004B1298" w:rsidRPr="00CA6012">
        <w:rPr>
          <w:rFonts w:ascii="Times New Roman" w:hAnsi="Times New Roman" w:cs="Times New Roman"/>
          <w:sz w:val="28"/>
          <w:szCs w:val="28"/>
        </w:rPr>
        <w:t xml:space="preserve">, </w:t>
      </w:r>
      <w:r w:rsidR="004B1298" w:rsidRPr="000B1C47">
        <w:rPr>
          <w:rFonts w:ascii="Times New Roman" w:hAnsi="Times New Roman" w:cs="Times New Roman"/>
          <w:sz w:val="28"/>
          <w:szCs w:val="28"/>
        </w:rPr>
        <w:t>где</w:t>
      </w:r>
      <w:r w:rsidR="004B1298" w:rsidRPr="00CA6012">
        <w:rPr>
          <w:rFonts w:ascii="Times New Roman" w:hAnsi="Times New Roman" w:cs="Times New Roman"/>
          <w:sz w:val="28"/>
          <w:szCs w:val="28"/>
        </w:rPr>
        <w:t>:</w:t>
      </w:r>
    </w:p>
    <w:p w:rsidR="00D90CDE" w:rsidRDefault="00D90CDE" w:rsidP="00C97B2C">
      <w:pPr>
        <w:pStyle w:val="ConsPlusNonformat"/>
        <w:spacing w:line="42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1298" w:rsidRPr="0011750D" w:rsidRDefault="00FB75BC" w:rsidP="00C97B2C">
      <w:pPr>
        <w:pStyle w:val="ConsPlusNonformat"/>
        <w:spacing w:line="4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oblgr</m:t>
            </m:r>
          </m:sub>
        </m:sSub>
      </m:oMath>
      <w:r w:rsidR="004B1298">
        <w:rPr>
          <w:rFonts w:ascii="Times New Roman" w:hAnsi="Times New Roman" w:cs="Times New Roman"/>
          <w:sz w:val="28"/>
          <w:szCs w:val="28"/>
        </w:rPr>
        <w:t xml:space="preserve">– </w:t>
      </w:r>
      <w:r w:rsidR="004B1298" w:rsidRPr="000B1C47">
        <w:rPr>
          <w:rFonts w:ascii="Times New Roman" w:hAnsi="Times New Roman" w:cs="Times New Roman"/>
          <w:sz w:val="28"/>
          <w:szCs w:val="28"/>
        </w:rPr>
        <w:t>общая сумма иных межбюджетных трансфертов за счет средств</w:t>
      </w:r>
      <w:r w:rsidR="004B1298">
        <w:rPr>
          <w:rFonts w:ascii="Times New Roman" w:hAnsi="Times New Roman" w:cs="Times New Roman"/>
          <w:sz w:val="28"/>
          <w:szCs w:val="28"/>
        </w:rPr>
        <w:t xml:space="preserve"> </w:t>
      </w:r>
      <w:r w:rsidR="004B1298" w:rsidRPr="000B1C47">
        <w:rPr>
          <w:rFonts w:ascii="Times New Roman" w:hAnsi="Times New Roman" w:cs="Times New Roman"/>
          <w:sz w:val="28"/>
          <w:szCs w:val="28"/>
        </w:rPr>
        <w:t>областного бюджета, предусмотренная законом Кировской области об обл</w:t>
      </w:r>
      <w:r w:rsidR="004B1298" w:rsidRPr="000B1C47">
        <w:rPr>
          <w:rFonts w:ascii="Times New Roman" w:hAnsi="Times New Roman" w:cs="Times New Roman"/>
          <w:sz w:val="28"/>
          <w:szCs w:val="28"/>
        </w:rPr>
        <w:t>а</w:t>
      </w:r>
      <w:r w:rsidR="004B1298" w:rsidRPr="000B1C47">
        <w:rPr>
          <w:rFonts w:ascii="Times New Roman" w:hAnsi="Times New Roman" w:cs="Times New Roman"/>
          <w:sz w:val="28"/>
          <w:szCs w:val="28"/>
        </w:rPr>
        <w:t>стном</w:t>
      </w:r>
      <w:r w:rsidR="004B1298">
        <w:rPr>
          <w:rFonts w:ascii="Times New Roman" w:hAnsi="Times New Roman" w:cs="Times New Roman"/>
          <w:sz w:val="28"/>
          <w:szCs w:val="28"/>
        </w:rPr>
        <w:t xml:space="preserve"> </w:t>
      </w:r>
      <w:r w:rsidR="004B1298" w:rsidRPr="000B1C47">
        <w:rPr>
          <w:rFonts w:ascii="Times New Roman" w:hAnsi="Times New Roman" w:cs="Times New Roman"/>
          <w:sz w:val="28"/>
          <w:szCs w:val="28"/>
        </w:rPr>
        <w:t>бюджете на очередной финансовый год на улучшение жилищных у</w:t>
      </w:r>
      <w:r w:rsidR="004B1298" w:rsidRPr="000B1C47">
        <w:rPr>
          <w:rFonts w:ascii="Times New Roman" w:hAnsi="Times New Roman" w:cs="Times New Roman"/>
          <w:sz w:val="28"/>
          <w:szCs w:val="28"/>
        </w:rPr>
        <w:t>с</w:t>
      </w:r>
      <w:r w:rsidR="004B1298" w:rsidRPr="000B1C47">
        <w:rPr>
          <w:rFonts w:ascii="Times New Roman" w:hAnsi="Times New Roman" w:cs="Times New Roman"/>
          <w:sz w:val="28"/>
          <w:szCs w:val="28"/>
        </w:rPr>
        <w:t xml:space="preserve">ловий </w:t>
      </w:r>
      <w:r w:rsidR="004B1298" w:rsidRPr="0011750D">
        <w:rPr>
          <w:rFonts w:ascii="Times New Roman" w:hAnsi="Times New Roman" w:cs="Times New Roman"/>
          <w:sz w:val="28"/>
          <w:szCs w:val="28"/>
        </w:rPr>
        <w:t>граждан Российской Федерации, проживающих в сельской местности</w:t>
      </w:r>
      <w:r w:rsidR="00D90CDE">
        <w:rPr>
          <w:rFonts w:ascii="Times New Roman" w:hAnsi="Times New Roman" w:cs="Times New Roman"/>
          <w:sz w:val="28"/>
          <w:szCs w:val="28"/>
        </w:rPr>
        <w:t>,</w:t>
      </w:r>
    </w:p>
    <w:p w:rsidR="004B1298" w:rsidRDefault="00FB75BC" w:rsidP="00C97B2C">
      <w:pPr>
        <w:pStyle w:val="ConsPlusNonformat"/>
        <w:spacing w:line="4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vertAlign w:val="subscript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vertAlign w:val="subscript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  <w:vertAlign w:val="subscript"/>
              </w:rPr>
              <m:t>igr</m:t>
            </m:r>
          </m:sub>
        </m:sSub>
      </m:oMath>
      <w:r w:rsidR="004B1298" w:rsidRPr="0011750D">
        <w:rPr>
          <w:rFonts w:ascii="Times New Roman" w:hAnsi="Times New Roman" w:cs="Times New Roman"/>
          <w:sz w:val="28"/>
          <w:szCs w:val="28"/>
        </w:rPr>
        <w:t>– доля i-го муниципального  района (го</w:t>
      </w:r>
      <w:r w:rsidR="00B52BB9">
        <w:rPr>
          <w:rFonts w:ascii="Times New Roman" w:hAnsi="Times New Roman" w:cs="Times New Roman"/>
          <w:sz w:val="28"/>
          <w:szCs w:val="28"/>
        </w:rPr>
        <w:t xml:space="preserve">родского округа) в общей сумме </w:t>
      </w:r>
      <w:r w:rsidR="004B1298" w:rsidRPr="0011750D">
        <w:rPr>
          <w:rFonts w:ascii="Times New Roman" w:hAnsi="Times New Roman" w:cs="Times New Roman"/>
          <w:sz w:val="28"/>
          <w:szCs w:val="28"/>
        </w:rPr>
        <w:t>потребности в средствах областного бюджета на строительство</w:t>
      </w:r>
      <w:r w:rsidR="00B52BB9">
        <w:rPr>
          <w:rFonts w:ascii="Times New Roman" w:hAnsi="Times New Roman" w:cs="Times New Roman"/>
          <w:sz w:val="28"/>
          <w:szCs w:val="28"/>
        </w:rPr>
        <w:t xml:space="preserve"> </w:t>
      </w:r>
      <w:r w:rsidR="004B1298" w:rsidRPr="0011750D">
        <w:rPr>
          <w:rFonts w:ascii="Times New Roman" w:hAnsi="Times New Roman" w:cs="Times New Roman"/>
          <w:sz w:val="28"/>
          <w:szCs w:val="28"/>
        </w:rPr>
        <w:t>(пр</w:t>
      </w:r>
      <w:r w:rsidR="004B1298" w:rsidRPr="0011750D">
        <w:rPr>
          <w:rFonts w:ascii="Times New Roman" w:hAnsi="Times New Roman" w:cs="Times New Roman"/>
          <w:sz w:val="28"/>
          <w:szCs w:val="28"/>
        </w:rPr>
        <w:t>и</w:t>
      </w:r>
      <w:r w:rsidR="004B1298" w:rsidRPr="0011750D">
        <w:rPr>
          <w:rFonts w:ascii="Times New Roman" w:hAnsi="Times New Roman" w:cs="Times New Roman"/>
          <w:sz w:val="28"/>
          <w:szCs w:val="28"/>
        </w:rPr>
        <w:t>обретение) жилья гражданами Российской Федерации, проживающими</w:t>
      </w:r>
      <w:r w:rsidR="004B1298" w:rsidRPr="000B1C47">
        <w:rPr>
          <w:rFonts w:ascii="Times New Roman" w:hAnsi="Times New Roman" w:cs="Times New Roman"/>
          <w:sz w:val="28"/>
          <w:szCs w:val="28"/>
        </w:rPr>
        <w:t xml:space="preserve"> в сельской местности,</w:t>
      </w:r>
      <w:r w:rsidR="004B1298">
        <w:rPr>
          <w:rFonts w:ascii="Times New Roman" w:hAnsi="Times New Roman" w:cs="Times New Roman"/>
          <w:sz w:val="28"/>
          <w:szCs w:val="28"/>
        </w:rPr>
        <w:t xml:space="preserve"> </w:t>
      </w:r>
      <w:r w:rsidR="004B1298" w:rsidRPr="000B1C47">
        <w:rPr>
          <w:rFonts w:ascii="Times New Roman" w:hAnsi="Times New Roman" w:cs="Times New Roman"/>
          <w:sz w:val="28"/>
          <w:szCs w:val="28"/>
        </w:rPr>
        <w:t>рассчитываемая по формуле:</w:t>
      </w:r>
    </w:p>
    <w:p w:rsidR="0011750D" w:rsidRPr="000B1C47" w:rsidRDefault="0011750D" w:rsidP="00C97B2C">
      <w:pPr>
        <w:pStyle w:val="ConsPlusNonformat"/>
        <w:spacing w:line="4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298" w:rsidRPr="0011750D" w:rsidRDefault="00FB75BC" w:rsidP="00C97B2C">
      <w:pPr>
        <w:pStyle w:val="ConsPlusNonformat"/>
        <w:spacing w:line="420" w:lineRule="exact"/>
        <w:jc w:val="center"/>
        <w:rPr>
          <w:rFonts w:ascii="Times New Roman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igr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igr</m:t>
                </m:r>
              </m:sub>
            </m:sSub>
          </m:num>
          <m:den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         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SUM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igr</m:t>
                      </m:r>
                    </m:sub>
                  </m:sSub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=1          </m:t>
                  </m:r>
                </m:e>
              </m:mr>
            </m:m>
          </m:den>
        </m:f>
      </m:oMath>
      <w:r w:rsidR="0011750D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11750D" w:rsidRPr="0011750D">
        <w:rPr>
          <w:rFonts w:ascii="Times New Roman" w:hAnsi="Times New Roman" w:cs="Times New Roman"/>
          <w:sz w:val="28"/>
          <w:szCs w:val="28"/>
        </w:rPr>
        <w:t>где:</w:t>
      </w:r>
    </w:p>
    <w:p w:rsidR="0011750D" w:rsidRPr="0011750D" w:rsidRDefault="0011750D" w:rsidP="00C97B2C">
      <w:pPr>
        <w:pStyle w:val="ConsPlusNonformat"/>
        <w:spacing w:line="420" w:lineRule="exact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B1298" w:rsidRPr="000B1C47" w:rsidRDefault="00FB75BC" w:rsidP="00C97B2C">
      <w:pPr>
        <w:pStyle w:val="ConsPlusNonformat"/>
        <w:spacing w:line="4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igr</m:t>
            </m:r>
          </m:sub>
        </m:sSub>
      </m:oMath>
      <w:r w:rsidR="004B1298" w:rsidRPr="00377006">
        <w:rPr>
          <w:rFonts w:ascii="Times New Roman" w:hAnsi="Times New Roman" w:cs="Times New Roman"/>
          <w:sz w:val="28"/>
          <w:szCs w:val="28"/>
        </w:rPr>
        <w:t xml:space="preserve"> – </w:t>
      </w:r>
      <w:r w:rsidR="004B1298">
        <w:rPr>
          <w:rFonts w:ascii="Times New Roman" w:hAnsi="Times New Roman" w:cs="Times New Roman"/>
          <w:sz w:val="28"/>
          <w:szCs w:val="28"/>
        </w:rPr>
        <w:t xml:space="preserve">потребность </w:t>
      </w:r>
      <w:r w:rsidR="004B1298" w:rsidRPr="000B1C47">
        <w:rPr>
          <w:rFonts w:ascii="Times New Roman" w:hAnsi="Times New Roman" w:cs="Times New Roman"/>
          <w:sz w:val="28"/>
          <w:szCs w:val="28"/>
        </w:rPr>
        <w:t>i-го</w:t>
      </w:r>
      <w:r w:rsidR="004B1298">
        <w:rPr>
          <w:rFonts w:ascii="Times New Roman" w:hAnsi="Times New Roman" w:cs="Times New Roman"/>
          <w:sz w:val="28"/>
          <w:szCs w:val="28"/>
        </w:rPr>
        <w:t xml:space="preserve"> муниципального района (городского округа) </w:t>
      </w:r>
      <w:r w:rsidR="004B1298" w:rsidRPr="000B1C47">
        <w:rPr>
          <w:rFonts w:ascii="Times New Roman" w:hAnsi="Times New Roman" w:cs="Times New Roman"/>
          <w:sz w:val="28"/>
          <w:szCs w:val="28"/>
        </w:rPr>
        <w:t>в</w:t>
      </w:r>
      <w:r w:rsidR="004B1298">
        <w:rPr>
          <w:rFonts w:ascii="Times New Roman" w:hAnsi="Times New Roman" w:cs="Times New Roman"/>
          <w:sz w:val="28"/>
          <w:szCs w:val="28"/>
        </w:rPr>
        <w:t xml:space="preserve"> средствах </w:t>
      </w:r>
      <w:r w:rsidR="004B1298" w:rsidRPr="000B1C47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="004B129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4B1298" w:rsidRPr="000B1C47">
        <w:rPr>
          <w:rFonts w:ascii="Times New Roman" w:hAnsi="Times New Roman" w:cs="Times New Roman"/>
          <w:sz w:val="28"/>
          <w:szCs w:val="28"/>
        </w:rPr>
        <w:t>на строительство (приобретение) жилья</w:t>
      </w:r>
      <w:r w:rsidR="004B1298">
        <w:rPr>
          <w:rFonts w:ascii="Times New Roman" w:hAnsi="Times New Roman" w:cs="Times New Roman"/>
          <w:sz w:val="28"/>
          <w:szCs w:val="28"/>
        </w:rPr>
        <w:t xml:space="preserve"> </w:t>
      </w:r>
      <w:r w:rsidR="004B1298" w:rsidRPr="000B1C47">
        <w:rPr>
          <w:rFonts w:ascii="Times New Roman" w:hAnsi="Times New Roman" w:cs="Times New Roman"/>
          <w:sz w:val="28"/>
          <w:szCs w:val="28"/>
        </w:rPr>
        <w:t>гра</w:t>
      </w:r>
      <w:r w:rsidR="004B1298" w:rsidRPr="000B1C47">
        <w:rPr>
          <w:rFonts w:ascii="Times New Roman" w:hAnsi="Times New Roman" w:cs="Times New Roman"/>
          <w:sz w:val="28"/>
          <w:szCs w:val="28"/>
        </w:rPr>
        <w:t>ж</w:t>
      </w:r>
      <w:r w:rsidR="004B1298" w:rsidRPr="000B1C47">
        <w:rPr>
          <w:rFonts w:ascii="Times New Roman" w:hAnsi="Times New Roman" w:cs="Times New Roman"/>
          <w:sz w:val="28"/>
          <w:szCs w:val="28"/>
        </w:rPr>
        <w:t>данами</w:t>
      </w:r>
      <w:r w:rsidR="004B1298">
        <w:rPr>
          <w:rFonts w:ascii="Times New Roman" w:hAnsi="Times New Roman" w:cs="Times New Roman"/>
          <w:sz w:val="28"/>
          <w:szCs w:val="28"/>
        </w:rPr>
        <w:t xml:space="preserve"> </w:t>
      </w:r>
      <w:r w:rsidR="004B1298" w:rsidRPr="0011750D">
        <w:rPr>
          <w:rFonts w:ascii="Times New Roman" w:hAnsi="Times New Roman" w:cs="Times New Roman"/>
          <w:sz w:val="28"/>
          <w:szCs w:val="28"/>
        </w:rPr>
        <w:t>Российской Федерации, проживающими</w:t>
      </w:r>
      <w:r w:rsidR="004B1298" w:rsidRPr="000B1C47">
        <w:rPr>
          <w:rFonts w:ascii="Times New Roman" w:hAnsi="Times New Roman" w:cs="Times New Roman"/>
          <w:sz w:val="28"/>
          <w:szCs w:val="28"/>
        </w:rPr>
        <w:t xml:space="preserve"> в сельской местности, ра</w:t>
      </w:r>
      <w:r w:rsidR="004B1298" w:rsidRPr="000B1C47">
        <w:rPr>
          <w:rFonts w:ascii="Times New Roman" w:hAnsi="Times New Roman" w:cs="Times New Roman"/>
          <w:sz w:val="28"/>
          <w:szCs w:val="28"/>
        </w:rPr>
        <w:t>з</w:t>
      </w:r>
      <w:r w:rsidR="004B1298" w:rsidRPr="000B1C47">
        <w:rPr>
          <w:rFonts w:ascii="Times New Roman" w:hAnsi="Times New Roman" w:cs="Times New Roman"/>
          <w:sz w:val="28"/>
          <w:szCs w:val="28"/>
        </w:rPr>
        <w:t>мер которой определяется</w:t>
      </w:r>
      <w:r w:rsidR="004B1298">
        <w:rPr>
          <w:rFonts w:ascii="Times New Roman" w:hAnsi="Times New Roman" w:cs="Times New Roman"/>
          <w:sz w:val="28"/>
          <w:szCs w:val="28"/>
        </w:rPr>
        <w:t xml:space="preserve"> </w:t>
      </w:r>
      <w:r w:rsidR="004B1298" w:rsidRPr="000B1C47">
        <w:rPr>
          <w:rFonts w:ascii="Times New Roman" w:hAnsi="Times New Roman" w:cs="Times New Roman"/>
          <w:sz w:val="28"/>
          <w:szCs w:val="28"/>
        </w:rPr>
        <w:t>согласно бюджетной заявке и предварительному списку участников</w:t>
      </w:r>
      <w:r w:rsidR="004B1298">
        <w:rPr>
          <w:rFonts w:ascii="Times New Roman" w:hAnsi="Times New Roman" w:cs="Times New Roman"/>
          <w:sz w:val="28"/>
          <w:szCs w:val="28"/>
        </w:rPr>
        <w:t xml:space="preserve"> </w:t>
      </w:r>
      <w:r w:rsidR="004B1298" w:rsidRPr="000B1C47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4B1298">
        <w:rPr>
          <w:rFonts w:ascii="Times New Roman" w:hAnsi="Times New Roman" w:cs="Times New Roman"/>
          <w:sz w:val="28"/>
          <w:szCs w:val="28"/>
        </w:rPr>
        <w:t>–</w:t>
      </w:r>
      <w:r w:rsidR="004B1298" w:rsidRPr="000B1C47">
        <w:rPr>
          <w:rFonts w:ascii="Times New Roman" w:hAnsi="Times New Roman" w:cs="Times New Roman"/>
          <w:sz w:val="28"/>
          <w:szCs w:val="28"/>
        </w:rPr>
        <w:t xml:space="preserve"> получателей социальных выплат, пре</w:t>
      </w:r>
      <w:r w:rsidR="004B1298" w:rsidRPr="000B1C47">
        <w:rPr>
          <w:rFonts w:ascii="Times New Roman" w:hAnsi="Times New Roman" w:cs="Times New Roman"/>
          <w:sz w:val="28"/>
          <w:szCs w:val="28"/>
        </w:rPr>
        <w:t>д</w:t>
      </w:r>
      <w:r w:rsidR="004B1298" w:rsidRPr="000B1C47">
        <w:rPr>
          <w:rFonts w:ascii="Times New Roman" w:hAnsi="Times New Roman" w:cs="Times New Roman"/>
          <w:sz w:val="28"/>
          <w:szCs w:val="28"/>
        </w:rPr>
        <w:t>ставленным i-м</w:t>
      </w:r>
      <w:r w:rsidR="004B1298">
        <w:rPr>
          <w:rFonts w:ascii="Times New Roman" w:hAnsi="Times New Roman" w:cs="Times New Roman"/>
          <w:sz w:val="28"/>
          <w:szCs w:val="28"/>
        </w:rPr>
        <w:t xml:space="preserve"> </w:t>
      </w:r>
      <w:r w:rsidR="004B1298" w:rsidRPr="000B1C47">
        <w:rPr>
          <w:rFonts w:ascii="Times New Roman" w:hAnsi="Times New Roman" w:cs="Times New Roman"/>
          <w:sz w:val="28"/>
          <w:szCs w:val="28"/>
        </w:rPr>
        <w:t>муниципальным районом (городским округом)</w:t>
      </w:r>
      <w:r w:rsidR="00B52BB9">
        <w:rPr>
          <w:rFonts w:ascii="Times New Roman" w:hAnsi="Times New Roman" w:cs="Times New Roman"/>
          <w:sz w:val="28"/>
          <w:szCs w:val="28"/>
        </w:rPr>
        <w:t>,</w:t>
      </w:r>
    </w:p>
    <w:p w:rsidR="004B1298" w:rsidRPr="000B1C47" w:rsidRDefault="004B1298" w:rsidP="00C97B2C">
      <w:pPr>
        <w:widowControl w:val="0"/>
        <w:autoSpaceDE w:val="0"/>
        <w:autoSpaceDN w:val="0"/>
        <w:adjustRightInd w:val="0"/>
        <w:spacing w:after="0" w:line="4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B1C47">
        <w:rPr>
          <w:rFonts w:ascii="Times New Roman" w:hAnsi="Times New Roman"/>
          <w:sz w:val="28"/>
          <w:szCs w:val="28"/>
        </w:rPr>
        <w:t>n</w:t>
      </w:r>
      <w:proofErr w:type="spellEnd"/>
      <w:r w:rsidRPr="000B1C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0B1C47">
        <w:rPr>
          <w:rFonts w:ascii="Times New Roman" w:hAnsi="Times New Roman"/>
          <w:sz w:val="28"/>
          <w:szCs w:val="28"/>
        </w:rPr>
        <w:t xml:space="preserve"> количество муниципальных районов (городских округов), изъяви</w:t>
      </w:r>
      <w:r w:rsidRPr="000B1C47">
        <w:rPr>
          <w:rFonts w:ascii="Times New Roman" w:hAnsi="Times New Roman"/>
          <w:sz w:val="28"/>
          <w:szCs w:val="28"/>
        </w:rPr>
        <w:t>в</w:t>
      </w:r>
      <w:r w:rsidRPr="000B1C47">
        <w:rPr>
          <w:rFonts w:ascii="Times New Roman" w:hAnsi="Times New Roman"/>
          <w:sz w:val="28"/>
          <w:szCs w:val="28"/>
        </w:rPr>
        <w:t>ших желание участвовать в реализации мероприятий по улучшению жили</w:t>
      </w:r>
      <w:r w:rsidRPr="000B1C47">
        <w:rPr>
          <w:rFonts w:ascii="Times New Roman" w:hAnsi="Times New Roman"/>
          <w:sz w:val="28"/>
          <w:szCs w:val="28"/>
        </w:rPr>
        <w:t>щ</w:t>
      </w:r>
      <w:r w:rsidRPr="000B1C47">
        <w:rPr>
          <w:rFonts w:ascii="Times New Roman" w:hAnsi="Times New Roman"/>
          <w:sz w:val="28"/>
          <w:szCs w:val="28"/>
        </w:rPr>
        <w:t>ных условий граждан данного муниципального района (городского округа);</w:t>
      </w:r>
    </w:p>
    <w:p w:rsidR="004B1298" w:rsidRDefault="00FB75BC" w:rsidP="00C97B2C">
      <w:pPr>
        <w:pStyle w:val="ConsPlusNonformat"/>
        <w:spacing w:line="4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С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ims</m:t>
            </m:r>
          </m:sub>
        </m:sSub>
      </m:oMath>
      <w:r w:rsidR="004B1298">
        <w:rPr>
          <w:rFonts w:ascii="Times New Roman" w:hAnsi="Times New Roman" w:cs="Times New Roman"/>
          <w:sz w:val="28"/>
          <w:szCs w:val="28"/>
        </w:rPr>
        <w:t xml:space="preserve"> –</w:t>
      </w:r>
      <w:r w:rsidR="004B1298" w:rsidRPr="000B1C47">
        <w:rPr>
          <w:rFonts w:ascii="Times New Roman" w:hAnsi="Times New Roman" w:cs="Times New Roman"/>
          <w:sz w:val="28"/>
          <w:szCs w:val="28"/>
        </w:rPr>
        <w:t xml:space="preserve"> сумма иных межбюджетных трансфертов за счет средств обл</w:t>
      </w:r>
      <w:r w:rsidR="004B1298" w:rsidRPr="000B1C47">
        <w:rPr>
          <w:rFonts w:ascii="Times New Roman" w:hAnsi="Times New Roman" w:cs="Times New Roman"/>
          <w:sz w:val="28"/>
          <w:szCs w:val="28"/>
        </w:rPr>
        <w:t>а</w:t>
      </w:r>
      <w:r w:rsidR="004B1298" w:rsidRPr="000B1C47">
        <w:rPr>
          <w:rFonts w:ascii="Times New Roman" w:hAnsi="Times New Roman" w:cs="Times New Roman"/>
          <w:sz w:val="28"/>
          <w:szCs w:val="28"/>
        </w:rPr>
        <w:t>стного</w:t>
      </w:r>
      <w:r w:rsidR="004B1298">
        <w:rPr>
          <w:rFonts w:ascii="Times New Roman" w:hAnsi="Times New Roman" w:cs="Times New Roman"/>
          <w:sz w:val="28"/>
          <w:szCs w:val="28"/>
        </w:rPr>
        <w:t xml:space="preserve"> </w:t>
      </w:r>
      <w:r w:rsidR="004B1298" w:rsidRPr="000B1C47">
        <w:rPr>
          <w:rFonts w:ascii="Times New Roman" w:hAnsi="Times New Roman" w:cs="Times New Roman"/>
          <w:sz w:val="28"/>
          <w:szCs w:val="28"/>
        </w:rPr>
        <w:t>бюджета, предусмотренных законом Кировской области об областном бюджете на</w:t>
      </w:r>
      <w:r w:rsidR="004B1298">
        <w:rPr>
          <w:rFonts w:ascii="Times New Roman" w:hAnsi="Times New Roman" w:cs="Times New Roman"/>
          <w:sz w:val="28"/>
          <w:szCs w:val="28"/>
        </w:rPr>
        <w:t xml:space="preserve"> </w:t>
      </w:r>
      <w:r w:rsidR="004B1298" w:rsidRPr="000B1C47">
        <w:rPr>
          <w:rFonts w:ascii="Times New Roman" w:hAnsi="Times New Roman" w:cs="Times New Roman"/>
          <w:sz w:val="28"/>
          <w:szCs w:val="28"/>
        </w:rPr>
        <w:t>очередной финансовый год на улучшение жилищных условий молодых семей и</w:t>
      </w:r>
      <w:r w:rsidR="004B1298">
        <w:rPr>
          <w:rFonts w:ascii="Times New Roman" w:hAnsi="Times New Roman" w:cs="Times New Roman"/>
          <w:sz w:val="28"/>
          <w:szCs w:val="28"/>
        </w:rPr>
        <w:t xml:space="preserve"> </w:t>
      </w:r>
      <w:r w:rsidR="004B1298" w:rsidRPr="000B1C47">
        <w:rPr>
          <w:rFonts w:ascii="Times New Roman" w:hAnsi="Times New Roman" w:cs="Times New Roman"/>
          <w:sz w:val="28"/>
          <w:szCs w:val="28"/>
        </w:rPr>
        <w:t>молодых специалистов, которая рассчитывается для i-го муниципального района</w:t>
      </w:r>
      <w:r w:rsidR="00B52BB9">
        <w:rPr>
          <w:rFonts w:ascii="Times New Roman" w:hAnsi="Times New Roman" w:cs="Times New Roman"/>
          <w:sz w:val="28"/>
          <w:szCs w:val="28"/>
        </w:rPr>
        <w:t xml:space="preserve"> </w:t>
      </w:r>
      <w:r w:rsidR="004B1298" w:rsidRPr="000B1C47">
        <w:rPr>
          <w:rFonts w:ascii="Times New Roman" w:hAnsi="Times New Roman" w:cs="Times New Roman"/>
          <w:sz w:val="28"/>
          <w:szCs w:val="28"/>
        </w:rPr>
        <w:t>(городского округа) по следующей формуле:</w:t>
      </w:r>
    </w:p>
    <w:p w:rsidR="0011750D" w:rsidRPr="000B1C47" w:rsidRDefault="0011750D" w:rsidP="00C97B2C">
      <w:pPr>
        <w:pStyle w:val="ConsPlusNonformat"/>
        <w:spacing w:line="4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298" w:rsidRDefault="00FB75BC" w:rsidP="00C97B2C">
      <w:pPr>
        <w:pStyle w:val="ConsPlusNonformat"/>
        <w:spacing w:line="420" w:lineRule="exact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 xml:space="preserve">ims= 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 xml:space="preserve">oblms 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×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ims</m:t>
            </m:r>
          </m:sub>
        </m:sSub>
      </m:oMath>
      <w:r w:rsidR="004B1298">
        <w:rPr>
          <w:rFonts w:ascii="Times New Roman" w:hAnsi="Times New Roman" w:cs="Times New Roman"/>
          <w:sz w:val="28"/>
          <w:szCs w:val="28"/>
        </w:rPr>
        <w:t>, где</w:t>
      </w:r>
      <w:r w:rsidR="0011750D">
        <w:rPr>
          <w:rFonts w:ascii="Times New Roman" w:hAnsi="Times New Roman" w:cs="Times New Roman"/>
          <w:sz w:val="28"/>
          <w:szCs w:val="28"/>
        </w:rPr>
        <w:t>:</w:t>
      </w:r>
    </w:p>
    <w:p w:rsidR="0011750D" w:rsidRPr="00CC1015" w:rsidRDefault="0011750D" w:rsidP="00C97B2C">
      <w:pPr>
        <w:pStyle w:val="ConsPlusNonformat"/>
        <w:spacing w:line="4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B1298" w:rsidRPr="000B1C47" w:rsidRDefault="00FB75BC" w:rsidP="00C97B2C">
      <w:pPr>
        <w:pStyle w:val="ConsPlusNonformat"/>
        <w:spacing w:line="4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oblms</m:t>
            </m:r>
          </m:sub>
        </m:sSub>
      </m:oMath>
      <w:r w:rsidR="004B1298" w:rsidRPr="00CC1015">
        <w:rPr>
          <w:rFonts w:ascii="Times New Roman" w:hAnsi="Times New Roman" w:cs="Times New Roman"/>
          <w:sz w:val="28"/>
          <w:szCs w:val="28"/>
        </w:rPr>
        <w:t xml:space="preserve"> –</w:t>
      </w:r>
      <w:r w:rsidR="004B1298">
        <w:rPr>
          <w:rFonts w:ascii="Times New Roman" w:hAnsi="Times New Roman" w:cs="Times New Roman"/>
          <w:sz w:val="28"/>
          <w:szCs w:val="28"/>
        </w:rPr>
        <w:t xml:space="preserve"> общая </w:t>
      </w:r>
      <w:r w:rsidR="004B1298" w:rsidRPr="000B1C47">
        <w:rPr>
          <w:rFonts w:ascii="Times New Roman" w:hAnsi="Times New Roman" w:cs="Times New Roman"/>
          <w:sz w:val="28"/>
          <w:szCs w:val="28"/>
        </w:rPr>
        <w:t>с</w:t>
      </w:r>
      <w:r w:rsidR="004B1298">
        <w:rPr>
          <w:rFonts w:ascii="Times New Roman" w:hAnsi="Times New Roman" w:cs="Times New Roman"/>
          <w:sz w:val="28"/>
          <w:szCs w:val="28"/>
        </w:rPr>
        <w:t>умма</w:t>
      </w:r>
      <w:r w:rsidR="004B1298" w:rsidRPr="000B1C47">
        <w:rPr>
          <w:rFonts w:ascii="Times New Roman" w:hAnsi="Times New Roman" w:cs="Times New Roman"/>
          <w:sz w:val="28"/>
          <w:szCs w:val="28"/>
        </w:rPr>
        <w:t xml:space="preserve"> иных м</w:t>
      </w:r>
      <w:r w:rsidR="004B1298">
        <w:rPr>
          <w:rFonts w:ascii="Times New Roman" w:hAnsi="Times New Roman" w:cs="Times New Roman"/>
          <w:sz w:val="28"/>
          <w:szCs w:val="28"/>
        </w:rPr>
        <w:t xml:space="preserve">ежбюджетных трансфертов за счет </w:t>
      </w:r>
      <w:r w:rsidR="004B1298" w:rsidRPr="000B1C47">
        <w:rPr>
          <w:rFonts w:ascii="Times New Roman" w:hAnsi="Times New Roman" w:cs="Times New Roman"/>
          <w:sz w:val="28"/>
          <w:szCs w:val="28"/>
        </w:rPr>
        <w:t>средств</w:t>
      </w:r>
      <w:r w:rsidR="004B1298">
        <w:rPr>
          <w:rFonts w:ascii="Times New Roman" w:hAnsi="Times New Roman" w:cs="Times New Roman"/>
          <w:sz w:val="28"/>
          <w:szCs w:val="28"/>
        </w:rPr>
        <w:t xml:space="preserve"> областного </w:t>
      </w:r>
      <w:r w:rsidR="004B1298" w:rsidRPr="000B1C47">
        <w:rPr>
          <w:rFonts w:ascii="Times New Roman" w:hAnsi="Times New Roman" w:cs="Times New Roman"/>
          <w:sz w:val="28"/>
          <w:szCs w:val="28"/>
        </w:rPr>
        <w:t>бюджета, предусмотренная законом Кировской области об областном</w:t>
      </w:r>
      <w:r w:rsidR="004B1298">
        <w:rPr>
          <w:rFonts w:ascii="Times New Roman" w:hAnsi="Times New Roman" w:cs="Times New Roman"/>
          <w:sz w:val="28"/>
          <w:szCs w:val="28"/>
        </w:rPr>
        <w:t xml:space="preserve"> </w:t>
      </w:r>
      <w:r w:rsidR="004B1298" w:rsidRPr="000B1C47">
        <w:rPr>
          <w:rFonts w:ascii="Times New Roman" w:hAnsi="Times New Roman" w:cs="Times New Roman"/>
          <w:sz w:val="28"/>
          <w:szCs w:val="28"/>
        </w:rPr>
        <w:t>бюджете на очередной финансовый год на улучшение жили</w:t>
      </w:r>
      <w:r w:rsidR="004B1298" w:rsidRPr="000B1C47">
        <w:rPr>
          <w:rFonts w:ascii="Times New Roman" w:hAnsi="Times New Roman" w:cs="Times New Roman"/>
          <w:sz w:val="28"/>
          <w:szCs w:val="28"/>
        </w:rPr>
        <w:t>щ</w:t>
      </w:r>
      <w:r w:rsidR="004B1298" w:rsidRPr="000B1C47">
        <w:rPr>
          <w:rFonts w:ascii="Times New Roman" w:hAnsi="Times New Roman" w:cs="Times New Roman"/>
          <w:sz w:val="28"/>
          <w:szCs w:val="28"/>
        </w:rPr>
        <w:t>ных условий молодых</w:t>
      </w:r>
      <w:r w:rsidR="004B1298">
        <w:rPr>
          <w:rFonts w:ascii="Times New Roman" w:hAnsi="Times New Roman" w:cs="Times New Roman"/>
          <w:sz w:val="28"/>
          <w:szCs w:val="28"/>
        </w:rPr>
        <w:t xml:space="preserve"> </w:t>
      </w:r>
      <w:r w:rsidR="004B1298" w:rsidRPr="000B1C47">
        <w:rPr>
          <w:rFonts w:ascii="Times New Roman" w:hAnsi="Times New Roman" w:cs="Times New Roman"/>
          <w:sz w:val="28"/>
          <w:szCs w:val="28"/>
        </w:rPr>
        <w:t>семей и молодых специалистов;</w:t>
      </w:r>
    </w:p>
    <w:p w:rsidR="004B1298" w:rsidRDefault="00FB75BC" w:rsidP="00C97B2C">
      <w:pPr>
        <w:pStyle w:val="ConsPlusNonformat"/>
        <w:spacing w:line="4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ims</m:t>
            </m:r>
          </m:sub>
        </m:sSub>
      </m:oMath>
      <w:r w:rsidR="004B1298" w:rsidRPr="00CC1015">
        <w:rPr>
          <w:rFonts w:ascii="Times New Roman" w:hAnsi="Times New Roman" w:cs="Times New Roman"/>
          <w:sz w:val="28"/>
          <w:szCs w:val="28"/>
        </w:rPr>
        <w:t xml:space="preserve"> –</w:t>
      </w:r>
      <w:r w:rsidR="004B1298" w:rsidRPr="000B1C47">
        <w:rPr>
          <w:rFonts w:ascii="Times New Roman" w:hAnsi="Times New Roman" w:cs="Times New Roman"/>
          <w:sz w:val="28"/>
          <w:szCs w:val="28"/>
        </w:rPr>
        <w:t xml:space="preserve"> доля i-го муниципального района (городского округа) в общей</w:t>
      </w:r>
      <w:r w:rsidR="004B1298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4B1298" w:rsidRPr="000B1C47">
        <w:rPr>
          <w:rFonts w:ascii="Times New Roman" w:hAnsi="Times New Roman" w:cs="Times New Roman"/>
          <w:sz w:val="28"/>
          <w:szCs w:val="28"/>
        </w:rPr>
        <w:t>потребности</w:t>
      </w:r>
      <w:r w:rsidR="004B1298">
        <w:rPr>
          <w:rFonts w:ascii="Times New Roman" w:hAnsi="Times New Roman" w:cs="Times New Roman"/>
          <w:sz w:val="28"/>
          <w:szCs w:val="28"/>
        </w:rPr>
        <w:t xml:space="preserve"> в</w:t>
      </w:r>
      <w:r w:rsidR="004B1298" w:rsidRPr="000B1C47">
        <w:rPr>
          <w:rFonts w:ascii="Times New Roman" w:hAnsi="Times New Roman" w:cs="Times New Roman"/>
          <w:sz w:val="28"/>
          <w:szCs w:val="28"/>
        </w:rPr>
        <w:t xml:space="preserve"> средствах областного </w:t>
      </w:r>
      <w:r w:rsidR="004B129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4B1298" w:rsidRPr="000B1C47">
        <w:rPr>
          <w:rFonts w:ascii="Times New Roman" w:hAnsi="Times New Roman" w:cs="Times New Roman"/>
          <w:sz w:val="28"/>
          <w:szCs w:val="28"/>
        </w:rPr>
        <w:t>на строительство</w:t>
      </w:r>
      <w:r w:rsidR="00B52BB9">
        <w:rPr>
          <w:rFonts w:ascii="Times New Roman" w:hAnsi="Times New Roman" w:cs="Times New Roman"/>
          <w:sz w:val="28"/>
          <w:szCs w:val="28"/>
        </w:rPr>
        <w:t xml:space="preserve"> </w:t>
      </w:r>
      <w:r w:rsidR="004B1298" w:rsidRPr="000B1C47">
        <w:rPr>
          <w:rFonts w:ascii="Times New Roman" w:hAnsi="Times New Roman" w:cs="Times New Roman"/>
          <w:sz w:val="28"/>
          <w:szCs w:val="28"/>
        </w:rPr>
        <w:t>(пр</w:t>
      </w:r>
      <w:r w:rsidR="004B1298" w:rsidRPr="000B1C47">
        <w:rPr>
          <w:rFonts w:ascii="Times New Roman" w:hAnsi="Times New Roman" w:cs="Times New Roman"/>
          <w:sz w:val="28"/>
          <w:szCs w:val="28"/>
        </w:rPr>
        <w:t>и</w:t>
      </w:r>
      <w:r w:rsidR="004B1298" w:rsidRPr="000B1C47">
        <w:rPr>
          <w:rFonts w:ascii="Times New Roman" w:hAnsi="Times New Roman" w:cs="Times New Roman"/>
          <w:sz w:val="28"/>
          <w:szCs w:val="28"/>
        </w:rPr>
        <w:t>обретение) жилья молодым семьям и молодым специалистам, рассчитыва</w:t>
      </w:r>
      <w:r w:rsidR="004B1298" w:rsidRPr="000B1C47">
        <w:rPr>
          <w:rFonts w:ascii="Times New Roman" w:hAnsi="Times New Roman" w:cs="Times New Roman"/>
          <w:sz w:val="28"/>
          <w:szCs w:val="28"/>
        </w:rPr>
        <w:t>е</w:t>
      </w:r>
      <w:r w:rsidR="004B1298" w:rsidRPr="000B1C47">
        <w:rPr>
          <w:rFonts w:ascii="Times New Roman" w:hAnsi="Times New Roman" w:cs="Times New Roman"/>
          <w:sz w:val="28"/>
          <w:szCs w:val="28"/>
        </w:rPr>
        <w:t>мая</w:t>
      </w:r>
      <w:r w:rsidR="004B1298">
        <w:rPr>
          <w:rFonts w:ascii="Times New Roman" w:hAnsi="Times New Roman" w:cs="Times New Roman"/>
          <w:sz w:val="28"/>
          <w:szCs w:val="28"/>
        </w:rPr>
        <w:t xml:space="preserve"> </w:t>
      </w:r>
      <w:r w:rsidR="004B1298" w:rsidRPr="000B1C47">
        <w:rPr>
          <w:rFonts w:ascii="Times New Roman" w:hAnsi="Times New Roman" w:cs="Times New Roman"/>
          <w:sz w:val="28"/>
          <w:szCs w:val="28"/>
        </w:rPr>
        <w:t>по формуле:</w:t>
      </w:r>
    </w:p>
    <w:p w:rsidR="00B356F6" w:rsidRPr="000B1C47" w:rsidRDefault="00B356F6" w:rsidP="00C97B2C">
      <w:pPr>
        <w:pStyle w:val="ConsPlusNonformat"/>
        <w:spacing w:line="4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298" w:rsidRDefault="00FB75BC" w:rsidP="00C97B2C">
      <w:pPr>
        <w:pStyle w:val="ConsPlusNonformat"/>
        <w:spacing w:line="420" w:lineRule="exact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ims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ims</m:t>
                </m:r>
              </m:sub>
            </m:sSub>
          </m:num>
          <m:den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         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SUM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ims</m:t>
                      </m:r>
                    </m:sub>
                  </m:sSub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=1          </m:t>
                  </m:r>
                </m:e>
              </m:mr>
            </m:m>
          </m:den>
        </m:f>
      </m:oMath>
      <w:r w:rsidR="0011750D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11750D" w:rsidRPr="00B356F6">
        <w:rPr>
          <w:rFonts w:ascii="Times New Roman" w:hAnsi="Times New Roman" w:cs="Times New Roman"/>
          <w:sz w:val="28"/>
          <w:szCs w:val="28"/>
        </w:rPr>
        <w:t>где</w:t>
      </w:r>
      <w:r w:rsidR="00B356F6" w:rsidRPr="00B356F6">
        <w:rPr>
          <w:rFonts w:ascii="Times New Roman" w:hAnsi="Times New Roman" w:cs="Times New Roman"/>
          <w:sz w:val="28"/>
          <w:szCs w:val="28"/>
        </w:rPr>
        <w:t>:</w:t>
      </w:r>
    </w:p>
    <w:p w:rsidR="00B356F6" w:rsidRPr="00B356F6" w:rsidRDefault="00B356F6" w:rsidP="00C97B2C">
      <w:pPr>
        <w:pStyle w:val="ConsPlusNonformat"/>
        <w:spacing w:line="4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B1298" w:rsidRPr="000B1C47" w:rsidRDefault="00FB75BC" w:rsidP="00C97B2C">
      <w:pPr>
        <w:pStyle w:val="ConsPlusNonformat"/>
        <w:spacing w:line="4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ims</m:t>
            </m:r>
          </m:sub>
        </m:sSub>
      </m:oMath>
      <w:r w:rsidR="004B1298" w:rsidRPr="00743573">
        <w:rPr>
          <w:rFonts w:ascii="Times New Roman" w:hAnsi="Times New Roman" w:cs="Times New Roman"/>
          <w:sz w:val="28"/>
          <w:szCs w:val="28"/>
        </w:rPr>
        <w:t xml:space="preserve"> –</w:t>
      </w:r>
      <w:r w:rsidR="004B1298">
        <w:rPr>
          <w:rFonts w:ascii="Times New Roman" w:hAnsi="Times New Roman" w:cs="Times New Roman"/>
          <w:sz w:val="28"/>
          <w:szCs w:val="28"/>
        </w:rPr>
        <w:t xml:space="preserve"> потребность i-го </w:t>
      </w:r>
      <w:r w:rsidR="004B1298" w:rsidRPr="000B1C47">
        <w:rPr>
          <w:rFonts w:ascii="Times New Roman" w:hAnsi="Times New Roman" w:cs="Times New Roman"/>
          <w:sz w:val="28"/>
          <w:szCs w:val="28"/>
        </w:rPr>
        <w:t>муниципального района (городского округа) в</w:t>
      </w:r>
      <w:r w:rsidR="004B1298">
        <w:rPr>
          <w:rFonts w:ascii="Times New Roman" w:hAnsi="Times New Roman" w:cs="Times New Roman"/>
          <w:sz w:val="28"/>
          <w:szCs w:val="28"/>
        </w:rPr>
        <w:t xml:space="preserve"> </w:t>
      </w:r>
      <w:r w:rsidR="004B1298" w:rsidRPr="000B1C47">
        <w:rPr>
          <w:rFonts w:ascii="Times New Roman" w:hAnsi="Times New Roman" w:cs="Times New Roman"/>
          <w:sz w:val="28"/>
          <w:szCs w:val="28"/>
        </w:rPr>
        <w:t>средствах областного бюджета на строительство (приобретение) жилья м</w:t>
      </w:r>
      <w:r w:rsidR="004B1298" w:rsidRPr="000B1C47">
        <w:rPr>
          <w:rFonts w:ascii="Times New Roman" w:hAnsi="Times New Roman" w:cs="Times New Roman"/>
          <w:sz w:val="28"/>
          <w:szCs w:val="28"/>
        </w:rPr>
        <w:t>о</w:t>
      </w:r>
      <w:r w:rsidR="004B1298" w:rsidRPr="000B1C47">
        <w:rPr>
          <w:rFonts w:ascii="Times New Roman" w:hAnsi="Times New Roman" w:cs="Times New Roman"/>
          <w:sz w:val="28"/>
          <w:szCs w:val="28"/>
        </w:rPr>
        <w:t>лодыми</w:t>
      </w:r>
      <w:r w:rsidR="004B1298">
        <w:rPr>
          <w:rFonts w:ascii="Times New Roman" w:hAnsi="Times New Roman" w:cs="Times New Roman"/>
          <w:sz w:val="28"/>
          <w:szCs w:val="28"/>
        </w:rPr>
        <w:t xml:space="preserve"> </w:t>
      </w:r>
      <w:r w:rsidR="004B1298" w:rsidRPr="000B1C47">
        <w:rPr>
          <w:rFonts w:ascii="Times New Roman" w:hAnsi="Times New Roman" w:cs="Times New Roman"/>
          <w:sz w:val="28"/>
          <w:szCs w:val="28"/>
        </w:rPr>
        <w:t>семьями и молодыми специалистами, проживающими в сельской м</w:t>
      </w:r>
      <w:r w:rsidR="004B1298" w:rsidRPr="000B1C47">
        <w:rPr>
          <w:rFonts w:ascii="Times New Roman" w:hAnsi="Times New Roman" w:cs="Times New Roman"/>
          <w:sz w:val="28"/>
          <w:szCs w:val="28"/>
        </w:rPr>
        <w:t>е</w:t>
      </w:r>
      <w:r w:rsidR="004B1298" w:rsidRPr="000B1C47">
        <w:rPr>
          <w:rFonts w:ascii="Times New Roman" w:hAnsi="Times New Roman" w:cs="Times New Roman"/>
          <w:sz w:val="28"/>
          <w:szCs w:val="28"/>
        </w:rPr>
        <w:t>стности, размер</w:t>
      </w:r>
      <w:r w:rsidR="004B1298">
        <w:rPr>
          <w:rFonts w:ascii="Times New Roman" w:hAnsi="Times New Roman" w:cs="Times New Roman"/>
          <w:sz w:val="28"/>
          <w:szCs w:val="28"/>
        </w:rPr>
        <w:t xml:space="preserve"> </w:t>
      </w:r>
      <w:r w:rsidR="004B1298" w:rsidRPr="000B1C47">
        <w:rPr>
          <w:rFonts w:ascii="Times New Roman" w:hAnsi="Times New Roman" w:cs="Times New Roman"/>
          <w:sz w:val="28"/>
          <w:szCs w:val="28"/>
        </w:rPr>
        <w:t>которой определяется согласно бюджетной заявке и предв</w:t>
      </w:r>
      <w:r w:rsidR="004B1298" w:rsidRPr="000B1C47">
        <w:rPr>
          <w:rFonts w:ascii="Times New Roman" w:hAnsi="Times New Roman" w:cs="Times New Roman"/>
          <w:sz w:val="28"/>
          <w:szCs w:val="28"/>
        </w:rPr>
        <w:t>а</w:t>
      </w:r>
      <w:r w:rsidR="004B1298" w:rsidRPr="000B1C47">
        <w:rPr>
          <w:rFonts w:ascii="Times New Roman" w:hAnsi="Times New Roman" w:cs="Times New Roman"/>
          <w:sz w:val="28"/>
          <w:szCs w:val="28"/>
        </w:rPr>
        <w:t>рительному списку</w:t>
      </w:r>
      <w:r w:rsidR="004B1298">
        <w:rPr>
          <w:rFonts w:ascii="Times New Roman" w:hAnsi="Times New Roman" w:cs="Times New Roman"/>
          <w:sz w:val="28"/>
          <w:szCs w:val="28"/>
        </w:rPr>
        <w:t xml:space="preserve"> </w:t>
      </w:r>
      <w:r w:rsidR="004B1298" w:rsidRPr="000B1C47">
        <w:rPr>
          <w:rFonts w:ascii="Times New Roman" w:hAnsi="Times New Roman" w:cs="Times New Roman"/>
          <w:sz w:val="28"/>
          <w:szCs w:val="28"/>
        </w:rPr>
        <w:t xml:space="preserve">участников мероприятий </w:t>
      </w:r>
      <w:r w:rsidR="004B1298" w:rsidRPr="00743573">
        <w:rPr>
          <w:rFonts w:ascii="Times New Roman" w:hAnsi="Times New Roman" w:cs="Times New Roman"/>
          <w:sz w:val="28"/>
          <w:szCs w:val="28"/>
        </w:rPr>
        <w:t>–</w:t>
      </w:r>
      <w:r w:rsidR="004B1298" w:rsidRPr="000B1C47">
        <w:rPr>
          <w:rFonts w:ascii="Times New Roman" w:hAnsi="Times New Roman" w:cs="Times New Roman"/>
          <w:sz w:val="28"/>
          <w:szCs w:val="28"/>
        </w:rPr>
        <w:t xml:space="preserve"> получателей социальных в</w:t>
      </w:r>
      <w:r w:rsidR="004B1298" w:rsidRPr="000B1C47">
        <w:rPr>
          <w:rFonts w:ascii="Times New Roman" w:hAnsi="Times New Roman" w:cs="Times New Roman"/>
          <w:sz w:val="28"/>
          <w:szCs w:val="28"/>
        </w:rPr>
        <w:t>ы</w:t>
      </w:r>
      <w:r w:rsidR="004B1298" w:rsidRPr="000B1C47">
        <w:rPr>
          <w:rFonts w:ascii="Times New Roman" w:hAnsi="Times New Roman" w:cs="Times New Roman"/>
          <w:sz w:val="28"/>
          <w:szCs w:val="28"/>
        </w:rPr>
        <w:t>плат, представленным i-м</w:t>
      </w:r>
      <w:r w:rsidR="004B1298">
        <w:rPr>
          <w:rFonts w:ascii="Times New Roman" w:hAnsi="Times New Roman" w:cs="Times New Roman"/>
          <w:sz w:val="28"/>
          <w:szCs w:val="28"/>
        </w:rPr>
        <w:t xml:space="preserve"> </w:t>
      </w:r>
      <w:r w:rsidR="004B1298" w:rsidRPr="000B1C47">
        <w:rPr>
          <w:rFonts w:ascii="Times New Roman" w:hAnsi="Times New Roman" w:cs="Times New Roman"/>
          <w:sz w:val="28"/>
          <w:szCs w:val="28"/>
        </w:rPr>
        <w:t>муниципальным районом (городским округом);</w:t>
      </w:r>
    </w:p>
    <w:p w:rsidR="004B1298" w:rsidRPr="000B1C47" w:rsidRDefault="004B1298" w:rsidP="00C97B2C">
      <w:pPr>
        <w:widowControl w:val="0"/>
        <w:autoSpaceDE w:val="0"/>
        <w:autoSpaceDN w:val="0"/>
        <w:adjustRightInd w:val="0"/>
        <w:spacing w:after="0" w:line="4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n</w:t>
      </w:r>
      <w:proofErr w:type="spellEnd"/>
      <w:r>
        <w:rPr>
          <w:rFonts w:ascii="Times New Roman" w:hAnsi="Times New Roman"/>
          <w:sz w:val="28"/>
          <w:szCs w:val="28"/>
        </w:rPr>
        <w:t xml:space="preserve"> –</w:t>
      </w:r>
      <w:r w:rsidRPr="000B1C47">
        <w:rPr>
          <w:rFonts w:ascii="Times New Roman" w:hAnsi="Times New Roman"/>
          <w:sz w:val="28"/>
          <w:szCs w:val="28"/>
        </w:rPr>
        <w:t xml:space="preserve"> количество муниципальных районов (городских округов), изъяви</w:t>
      </w:r>
      <w:r w:rsidRPr="000B1C47">
        <w:rPr>
          <w:rFonts w:ascii="Times New Roman" w:hAnsi="Times New Roman"/>
          <w:sz w:val="28"/>
          <w:szCs w:val="28"/>
        </w:rPr>
        <w:t>в</w:t>
      </w:r>
      <w:r w:rsidRPr="000B1C47">
        <w:rPr>
          <w:rFonts w:ascii="Times New Roman" w:hAnsi="Times New Roman"/>
          <w:sz w:val="28"/>
          <w:szCs w:val="28"/>
        </w:rPr>
        <w:t>ших желание участвовать в реализации мероприятий по обеспечению жильем молодых семей и молодых специалистов.</w:t>
      </w:r>
    </w:p>
    <w:p w:rsidR="004B1298" w:rsidRPr="000B1C47" w:rsidRDefault="004B1298" w:rsidP="00C97B2C">
      <w:pPr>
        <w:widowControl w:val="0"/>
        <w:autoSpaceDE w:val="0"/>
        <w:autoSpaceDN w:val="0"/>
        <w:adjustRightInd w:val="0"/>
        <w:spacing w:after="0" w:line="4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0B1C47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0B1C47">
        <w:rPr>
          <w:rFonts w:ascii="Times New Roman" w:hAnsi="Times New Roman"/>
          <w:sz w:val="28"/>
          <w:szCs w:val="28"/>
        </w:rPr>
        <w:t>Иные межбюджетные трансферты, предусмотренные законом К</w:t>
      </w:r>
      <w:r w:rsidRPr="000B1C47">
        <w:rPr>
          <w:rFonts w:ascii="Times New Roman" w:hAnsi="Times New Roman"/>
          <w:sz w:val="28"/>
          <w:szCs w:val="28"/>
        </w:rPr>
        <w:t>и</w:t>
      </w:r>
      <w:r w:rsidRPr="000B1C47">
        <w:rPr>
          <w:rFonts w:ascii="Times New Roman" w:hAnsi="Times New Roman"/>
          <w:sz w:val="28"/>
          <w:szCs w:val="28"/>
        </w:rPr>
        <w:t>ровской области об областном бюджете на очередной финансовый год</w:t>
      </w:r>
      <w:r w:rsidR="004909F4">
        <w:rPr>
          <w:rFonts w:ascii="Times New Roman" w:hAnsi="Times New Roman"/>
          <w:sz w:val="28"/>
          <w:szCs w:val="28"/>
        </w:rPr>
        <w:t>,</w:t>
      </w:r>
      <w:r w:rsidRPr="000B1C47">
        <w:rPr>
          <w:rFonts w:ascii="Times New Roman" w:hAnsi="Times New Roman"/>
          <w:sz w:val="28"/>
          <w:szCs w:val="28"/>
        </w:rPr>
        <w:t xml:space="preserve"> за счет средств федерального бюджета распределяются между муниципальн</w:t>
      </w:r>
      <w:r w:rsidRPr="000B1C47">
        <w:rPr>
          <w:rFonts w:ascii="Times New Roman" w:hAnsi="Times New Roman"/>
          <w:sz w:val="28"/>
          <w:szCs w:val="28"/>
        </w:rPr>
        <w:t>ы</w:t>
      </w:r>
      <w:r w:rsidRPr="000B1C47">
        <w:rPr>
          <w:rFonts w:ascii="Times New Roman" w:hAnsi="Times New Roman"/>
          <w:sz w:val="28"/>
          <w:szCs w:val="28"/>
        </w:rPr>
        <w:t xml:space="preserve">ми районами (городскими округами) пропорционально сумме выделенных им иных межбюджетных трансфертов на улучшение жилищных условий </w:t>
      </w:r>
      <w:r w:rsidRPr="00B356F6">
        <w:rPr>
          <w:rFonts w:ascii="Times New Roman" w:hAnsi="Times New Roman"/>
          <w:sz w:val="28"/>
          <w:szCs w:val="28"/>
        </w:rPr>
        <w:t>граждан Российской Федерации, проживающих</w:t>
      </w:r>
      <w:r w:rsidRPr="000B1C47">
        <w:rPr>
          <w:rFonts w:ascii="Times New Roman" w:hAnsi="Times New Roman"/>
          <w:sz w:val="28"/>
          <w:szCs w:val="28"/>
        </w:rPr>
        <w:t xml:space="preserve"> в сельской местности, в том числе молодых семей и молодых специалистов, за счет средств областного бюджета с учетом уровня </w:t>
      </w:r>
      <w:proofErr w:type="spellStart"/>
      <w:r w:rsidRPr="000B1C47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proofErr w:type="gramEnd"/>
      <w:r w:rsidRPr="000B1C47">
        <w:rPr>
          <w:rFonts w:ascii="Times New Roman" w:hAnsi="Times New Roman"/>
          <w:sz w:val="28"/>
          <w:szCs w:val="28"/>
        </w:rPr>
        <w:t xml:space="preserve"> данного мероприятия, устано</w:t>
      </w:r>
      <w:r w:rsidRPr="000B1C47">
        <w:rPr>
          <w:rFonts w:ascii="Times New Roman" w:hAnsi="Times New Roman"/>
          <w:sz w:val="28"/>
          <w:szCs w:val="28"/>
        </w:rPr>
        <w:t>в</w:t>
      </w:r>
      <w:r w:rsidRPr="000B1C47">
        <w:rPr>
          <w:rFonts w:ascii="Times New Roman" w:hAnsi="Times New Roman"/>
          <w:sz w:val="28"/>
          <w:szCs w:val="28"/>
        </w:rPr>
        <w:t>ленного Министерством сельского хозяйства Российской Федерации для К</w:t>
      </w:r>
      <w:r w:rsidRPr="000B1C47">
        <w:rPr>
          <w:rFonts w:ascii="Times New Roman" w:hAnsi="Times New Roman"/>
          <w:sz w:val="28"/>
          <w:szCs w:val="28"/>
        </w:rPr>
        <w:t>и</w:t>
      </w:r>
      <w:r w:rsidRPr="000B1C47">
        <w:rPr>
          <w:rFonts w:ascii="Times New Roman" w:hAnsi="Times New Roman"/>
          <w:sz w:val="28"/>
          <w:szCs w:val="28"/>
        </w:rPr>
        <w:t>ровской области.</w:t>
      </w:r>
    </w:p>
    <w:p w:rsidR="004B1298" w:rsidRDefault="004B1298" w:rsidP="00C97B2C">
      <w:pPr>
        <w:widowControl w:val="0"/>
        <w:autoSpaceDE w:val="0"/>
        <w:autoSpaceDN w:val="0"/>
        <w:adjustRightInd w:val="0"/>
        <w:spacing w:after="0" w:line="4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0B1C47">
        <w:rPr>
          <w:rFonts w:ascii="Times New Roman" w:hAnsi="Times New Roman"/>
          <w:sz w:val="28"/>
          <w:szCs w:val="28"/>
        </w:rPr>
        <w:t>4. Департамент сельского хозяйства и продовольствия Кировской о</w:t>
      </w:r>
      <w:r w:rsidRPr="000B1C47">
        <w:rPr>
          <w:rFonts w:ascii="Times New Roman" w:hAnsi="Times New Roman"/>
          <w:sz w:val="28"/>
          <w:szCs w:val="28"/>
        </w:rPr>
        <w:t>б</w:t>
      </w:r>
      <w:r w:rsidRPr="000B1C47">
        <w:rPr>
          <w:rFonts w:ascii="Times New Roman" w:hAnsi="Times New Roman"/>
          <w:sz w:val="28"/>
          <w:szCs w:val="28"/>
        </w:rPr>
        <w:t>ласти в случае необходимости вносит в установленном порядке в Правител</w:t>
      </w:r>
      <w:r w:rsidRPr="000B1C47">
        <w:rPr>
          <w:rFonts w:ascii="Times New Roman" w:hAnsi="Times New Roman"/>
          <w:sz w:val="28"/>
          <w:szCs w:val="28"/>
        </w:rPr>
        <w:t>ь</w:t>
      </w:r>
      <w:r w:rsidRPr="000B1C47">
        <w:rPr>
          <w:rFonts w:ascii="Times New Roman" w:hAnsi="Times New Roman"/>
          <w:sz w:val="28"/>
          <w:szCs w:val="28"/>
        </w:rPr>
        <w:t>ство области предложения об изменении объемов иных межбюджетных трансфертов бюджетам муниципальных районов (городских округов).</w:t>
      </w:r>
    </w:p>
    <w:p w:rsidR="00374F0A" w:rsidRDefault="00CD2436" w:rsidP="00C97B2C">
      <w:pPr>
        <w:spacing w:after="0" w:line="420" w:lineRule="exact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</w:t>
      </w:r>
    </w:p>
    <w:p w:rsidR="00374F0A" w:rsidRDefault="00374F0A" w:rsidP="00374F0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74F0A" w:rsidRDefault="00374F0A" w:rsidP="00374F0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74F0A" w:rsidRDefault="00374F0A" w:rsidP="00374F0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74F0A" w:rsidRDefault="00374F0A" w:rsidP="00374F0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righ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69"/>
      </w:tblGrid>
      <w:tr w:rsidR="00374F0A" w:rsidRPr="005437F8" w:rsidTr="00E91BDF">
        <w:trPr>
          <w:jc w:val="right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74F0A" w:rsidRPr="005437F8" w:rsidRDefault="00374F0A" w:rsidP="0053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5437F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Приложение № </w:t>
            </w:r>
            <w:r w:rsidR="002A6556"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530694" w:rsidRDefault="00530694" w:rsidP="0053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A6556" w:rsidRPr="005437F8" w:rsidRDefault="002A6556" w:rsidP="0053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37F8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530694" w:rsidRDefault="00530694" w:rsidP="0053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74F0A" w:rsidRPr="005437F8" w:rsidRDefault="00374F0A" w:rsidP="0053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37F8">
              <w:rPr>
                <w:rFonts w:ascii="Times New Roman" w:hAnsi="Times New Roman"/>
                <w:sz w:val="28"/>
                <w:szCs w:val="28"/>
              </w:rPr>
              <w:t>к Государственной программе</w:t>
            </w:r>
          </w:p>
          <w:p w:rsidR="00374F0A" w:rsidRPr="005437F8" w:rsidRDefault="00374F0A" w:rsidP="00412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74F0A" w:rsidRPr="00DF1681" w:rsidRDefault="00374F0A" w:rsidP="00374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F1681">
        <w:rPr>
          <w:rFonts w:ascii="Times New Roman" w:hAnsi="Times New Roman"/>
          <w:b/>
          <w:bCs/>
          <w:sz w:val="28"/>
          <w:szCs w:val="28"/>
        </w:rPr>
        <w:t>УСЛОВИЯ</w:t>
      </w:r>
    </w:p>
    <w:p w:rsidR="00341584" w:rsidRDefault="00341584" w:rsidP="003415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A6DB8">
        <w:rPr>
          <w:rFonts w:ascii="Times New Roman" w:hAnsi="Times New Roman"/>
          <w:b/>
          <w:bCs/>
          <w:sz w:val="28"/>
          <w:szCs w:val="28"/>
        </w:rPr>
        <w:t xml:space="preserve">предоставления субсидии </w:t>
      </w:r>
      <w:r>
        <w:rPr>
          <w:rFonts w:ascii="Times New Roman" w:hAnsi="Times New Roman"/>
          <w:b/>
          <w:bCs/>
          <w:sz w:val="28"/>
          <w:szCs w:val="28"/>
        </w:rPr>
        <w:t xml:space="preserve">местным бюджетам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из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областного </w:t>
      </w:r>
    </w:p>
    <w:p w:rsidR="00341584" w:rsidRDefault="00341584" w:rsidP="003415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бюджета </w:t>
      </w:r>
      <w:r w:rsidRPr="00DA6DB8">
        <w:rPr>
          <w:rFonts w:ascii="Times New Roman" w:hAnsi="Times New Roman"/>
          <w:b/>
          <w:sz w:val="28"/>
          <w:szCs w:val="28"/>
        </w:rPr>
        <w:t xml:space="preserve">на комплексное обустройство населенных пунктов, </w:t>
      </w:r>
    </w:p>
    <w:p w:rsidR="00341584" w:rsidRDefault="00341584" w:rsidP="003415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6DB8">
        <w:rPr>
          <w:rFonts w:ascii="Times New Roman" w:hAnsi="Times New Roman"/>
          <w:b/>
          <w:sz w:val="28"/>
          <w:szCs w:val="28"/>
        </w:rPr>
        <w:t xml:space="preserve">расположенных в сельских поселениях, объектами </w:t>
      </w:r>
      <w:proofErr w:type="gramStart"/>
      <w:r w:rsidRPr="00DA6DB8">
        <w:rPr>
          <w:rFonts w:ascii="Times New Roman" w:hAnsi="Times New Roman"/>
          <w:b/>
          <w:sz w:val="28"/>
          <w:szCs w:val="28"/>
        </w:rPr>
        <w:t>социальной</w:t>
      </w:r>
      <w:proofErr w:type="gramEnd"/>
      <w:r w:rsidRPr="00DA6DB8">
        <w:rPr>
          <w:rFonts w:ascii="Times New Roman" w:hAnsi="Times New Roman"/>
          <w:b/>
          <w:sz w:val="28"/>
          <w:szCs w:val="28"/>
        </w:rPr>
        <w:t xml:space="preserve"> и </w:t>
      </w:r>
    </w:p>
    <w:p w:rsidR="00341584" w:rsidRPr="00DA6DB8" w:rsidRDefault="00341584" w:rsidP="003415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DA6DB8">
        <w:rPr>
          <w:rFonts w:ascii="Times New Roman" w:hAnsi="Times New Roman"/>
          <w:b/>
          <w:sz w:val="28"/>
          <w:szCs w:val="28"/>
        </w:rPr>
        <w:t>инженерной инфраструктуры</w:t>
      </w:r>
      <w:r w:rsidR="002A6556">
        <w:rPr>
          <w:rFonts w:ascii="Times New Roman" w:hAnsi="Times New Roman"/>
          <w:b/>
          <w:sz w:val="28"/>
          <w:szCs w:val="28"/>
        </w:rPr>
        <w:t xml:space="preserve"> в рамках Подпрограммы</w:t>
      </w:r>
    </w:p>
    <w:p w:rsidR="00374F0A" w:rsidRPr="00DF1681" w:rsidRDefault="00374F0A" w:rsidP="00374F0A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8"/>
          <w:szCs w:val="28"/>
        </w:rPr>
      </w:pPr>
    </w:p>
    <w:p w:rsidR="00B356F6" w:rsidRPr="00374F0A" w:rsidRDefault="00B356F6" w:rsidP="00412CDB">
      <w:pPr>
        <w:widowControl w:val="0"/>
        <w:autoSpaceDE w:val="0"/>
        <w:autoSpaceDN w:val="0"/>
        <w:adjustRightInd w:val="0"/>
        <w:spacing w:after="0" w:line="380" w:lineRule="exac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356F6">
        <w:rPr>
          <w:rFonts w:ascii="Times New Roman" w:hAnsi="Times New Roman"/>
          <w:sz w:val="28"/>
          <w:szCs w:val="28"/>
        </w:rPr>
        <w:t>Субсидия местным бюджетам из областного бюджета на комплексное обустройство населенных пунктов, расположенных в сельских поселениях, объектами социальной и инженерной инфраструктуры</w:t>
      </w:r>
      <w:r w:rsidR="00502F2F">
        <w:rPr>
          <w:rFonts w:ascii="Times New Roman" w:hAnsi="Times New Roman"/>
          <w:sz w:val="28"/>
          <w:szCs w:val="28"/>
        </w:rPr>
        <w:t xml:space="preserve"> в рамках Подпр</w:t>
      </w:r>
      <w:r w:rsidR="00573C8B">
        <w:rPr>
          <w:rFonts w:ascii="Times New Roman" w:hAnsi="Times New Roman"/>
          <w:sz w:val="28"/>
          <w:szCs w:val="28"/>
        </w:rPr>
        <w:t>о</w:t>
      </w:r>
      <w:r w:rsidR="00502F2F">
        <w:rPr>
          <w:rFonts w:ascii="Times New Roman" w:hAnsi="Times New Roman"/>
          <w:sz w:val="28"/>
          <w:szCs w:val="28"/>
        </w:rPr>
        <w:t>граммы</w:t>
      </w:r>
      <w:r w:rsidRPr="00B356F6">
        <w:rPr>
          <w:rFonts w:ascii="Times New Roman" w:hAnsi="Times New Roman"/>
          <w:sz w:val="28"/>
          <w:szCs w:val="28"/>
        </w:rPr>
        <w:t xml:space="preserve"> предоставляется на следующих </w:t>
      </w:r>
      <w:hyperlink r:id="rId11" w:history="1">
        <w:r w:rsidRPr="00B356F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условия</w:t>
        </w:r>
      </w:hyperlink>
      <w:r w:rsidRPr="00B356F6">
        <w:rPr>
          <w:rFonts w:ascii="Times New Roman" w:hAnsi="Times New Roman"/>
          <w:sz w:val="28"/>
          <w:szCs w:val="28"/>
        </w:rPr>
        <w:t>х:</w:t>
      </w:r>
      <w:proofErr w:type="gramEnd"/>
    </w:p>
    <w:p w:rsidR="00374F0A" w:rsidRPr="00DA6DB8" w:rsidRDefault="00374F0A" w:rsidP="00412CDB">
      <w:pPr>
        <w:widowControl w:val="0"/>
        <w:autoSpaceDE w:val="0"/>
        <w:autoSpaceDN w:val="0"/>
        <w:adjustRightInd w:val="0"/>
        <w:spacing w:after="0" w:line="38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74F0A">
        <w:rPr>
          <w:rFonts w:ascii="Times New Roman" w:hAnsi="Times New Roman"/>
          <w:sz w:val="28"/>
          <w:szCs w:val="28"/>
        </w:rPr>
        <w:t xml:space="preserve">1. Наличия утвержденных в установленном порядке муниципальных программ, предусматривающих аналогичные мероприятия, выполняемые с </w:t>
      </w:r>
      <w:r w:rsidRPr="00DA6DB8">
        <w:rPr>
          <w:rFonts w:ascii="Times New Roman" w:hAnsi="Times New Roman"/>
          <w:sz w:val="28"/>
          <w:szCs w:val="28"/>
        </w:rPr>
        <w:t>использованием средств местных бюджетов и направленные на достижение це</w:t>
      </w:r>
      <w:r>
        <w:rPr>
          <w:rFonts w:ascii="Times New Roman" w:hAnsi="Times New Roman"/>
          <w:sz w:val="28"/>
          <w:szCs w:val="28"/>
        </w:rPr>
        <w:t>лей Подпрограммы.</w:t>
      </w:r>
    </w:p>
    <w:p w:rsidR="00374F0A" w:rsidRPr="00DA6DB8" w:rsidRDefault="00374F0A" w:rsidP="00412CDB">
      <w:pPr>
        <w:widowControl w:val="0"/>
        <w:autoSpaceDE w:val="0"/>
        <w:autoSpaceDN w:val="0"/>
        <w:adjustRightInd w:val="0"/>
        <w:spacing w:after="0" w:line="38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DA6D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DA6DB8">
        <w:rPr>
          <w:rFonts w:ascii="Times New Roman" w:hAnsi="Times New Roman"/>
          <w:sz w:val="28"/>
          <w:szCs w:val="28"/>
        </w:rPr>
        <w:t>аличия бюджетной заявки с указанием размера запрашиваемой субсидии на реализацию конкретных мероприятий Подпрограммы и ожида</w:t>
      </w:r>
      <w:r w:rsidRPr="00DA6DB8">
        <w:rPr>
          <w:rFonts w:ascii="Times New Roman" w:hAnsi="Times New Roman"/>
          <w:sz w:val="28"/>
          <w:szCs w:val="28"/>
        </w:rPr>
        <w:t>е</w:t>
      </w:r>
      <w:r w:rsidRPr="00DA6DB8">
        <w:rPr>
          <w:rFonts w:ascii="Times New Roman" w:hAnsi="Times New Roman"/>
          <w:sz w:val="28"/>
          <w:szCs w:val="28"/>
        </w:rPr>
        <w:t xml:space="preserve">мых показателей их </w:t>
      </w:r>
      <w:r>
        <w:rPr>
          <w:rFonts w:ascii="Times New Roman" w:hAnsi="Times New Roman"/>
          <w:sz w:val="28"/>
          <w:szCs w:val="28"/>
        </w:rPr>
        <w:t>реализации.</w:t>
      </w:r>
    </w:p>
    <w:p w:rsidR="00374F0A" w:rsidRPr="00DA6DB8" w:rsidRDefault="00374F0A" w:rsidP="00412CDB">
      <w:pPr>
        <w:widowControl w:val="0"/>
        <w:autoSpaceDE w:val="0"/>
        <w:autoSpaceDN w:val="0"/>
        <w:adjustRightInd w:val="0"/>
        <w:spacing w:after="0" w:line="38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DA6D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DA6DB8">
        <w:rPr>
          <w:rFonts w:ascii="Times New Roman" w:hAnsi="Times New Roman"/>
          <w:sz w:val="28"/>
          <w:szCs w:val="28"/>
        </w:rPr>
        <w:t>аличия утвержденной проектной документации по стройкам и об</w:t>
      </w:r>
      <w:r w:rsidRPr="00DA6DB8">
        <w:rPr>
          <w:rFonts w:ascii="Times New Roman" w:hAnsi="Times New Roman"/>
          <w:sz w:val="28"/>
          <w:szCs w:val="28"/>
        </w:rPr>
        <w:t>ъ</w:t>
      </w:r>
      <w:r w:rsidRPr="00DA6DB8">
        <w:rPr>
          <w:rFonts w:ascii="Times New Roman" w:hAnsi="Times New Roman"/>
          <w:sz w:val="28"/>
          <w:szCs w:val="28"/>
        </w:rPr>
        <w:t>ектам социальной сферы и инженерной инфраструктуры в сельских посел</w:t>
      </w:r>
      <w:r w:rsidRPr="00DA6DB8">
        <w:rPr>
          <w:rFonts w:ascii="Times New Roman" w:hAnsi="Times New Roman"/>
          <w:sz w:val="28"/>
          <w:szCs w:val="28"/>
        </w:rPr>
        <w:t>е</w:t>
      </w:r>
      <w:r w:rsidRPr="00DA6DB8">
        <w:rPr>
          <w:rFonts w:ascii="Times New Roman" w:hAnsi="Times New Roman"/>
          <w:sz w:val="28"/>
          <w:szCs w:val="28"/>
        </w:rPr>
        <w:t>ниях и положительного заключения государственной экспертизы на данную документацию по стройкам и объектам, в отношении которых проведение такой экспертизы предусмотрено законод</w:t>
      </w:r>
      <w:r>
        <w:rPr>
          <w:rFonts w:ascii="Times New Roman" w:hAnsi="Times New Roman"/>
          <w:sz w:val="28"/>
          <w:szCs w:val="28"/>
        </w:rPr>
        <w:t>ательством Российской Федерации.</w:t>
      </w:r>
    </w:p>
    <w:p w:rsidR="00374F0A" w:rsidRPr="00DA6DB8" w:rsidRDefault="00374F0A" w:rsidP="00412CDB">
      <w:pPr>
        <w:widowControl w:val="0"/>
        <w:autoSpaceDE w:val="0"/>
        <w:autoSpaceDN w:val="0"/>
        <w:adjustRightInd w:val="0"/>
        <w:spacing w:after="0" w:line="38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DA6D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DA6DB8">
        <w:rPr>
          <w:rFonts w:ascii="Times New Roman" w:hAnsi="Times New Roman"/>
          <w:sz w:val="28"/>
          <w:szCs w:val="28"/>
        </w:rPr>
        <w:t>редставления заверенной выписки из решения представительного органа местного самоуправления об утверждении решения о бюджете мун</w:t>
      </w:r>
      <w:r w:rsidRPr="00DA6DB8">
        <w:rPr>
          <w:rFonts w:ascii="Times New Roman" w:hAnsi="Times New Roman"/>
          <w:sz w:val="28"/>
          <w:szCs w:val="28"/>
        </w:rPr>
        <w:t>и</w:t>
      </w:r>
      <w:r w:rsidRPr="00DA6DB8">
        <w:rPr>
          <w:rFonts w:ascii="Times New Roman" w:hAnsi="Times New Roman"/>
          <w:sz w:val="28"/>
          <w:szCs w:val="28"/>
        </w:rPr>
        <w:t>ципального образования, подтверждающей финансирование соответству</w:t>
      </w:r>
      <w:r w:rsidRPr="00DA6DB8">
        <w:rPr>
          <w:rFonts w:ascii="Times New Roman" w:hAnsi="Times New Roman"/>
          <w:sz w:val="28"/>
          <w:szCs w:val="28"/>
        </w:rPr>
        <w:t>ю</w:t>
      </w:r>
      <w:r w:rsidRPr="00DA6DB8">
        <w:rPr>
          <w:rFonts w:ascii="Times New Roman" w:hAnsi="Times New Roman"/>
          <w:sz w:val="28"/>
          <w:szCs w:val="28"/>
        </w:rPr>
        <w:t>щих мероприятий муниципальной программы в планируемом году из мес</w:t>
      </w:r>
      <w:r w:rsidRPr="00DA6DB8">
        <w:rPr>
          <w:rFonts w:ascii="Times New Roman" w:hAnsi="Times New Roman"/>
          <w:sz w:val="28"/>
          <w:szCs w:val="28"/>
        </w:rPr>
        <w:t>т</w:t>
      </w:r>
      <w:r w:rsidRPr="00DA6DB8">
        <w:rPr>
          <w:rFonts w:ascii="Times New Roman" w:hAnsi="Times New Roman"/>
          <w:sz w:val="28"/>
          <w:szCs w:val="28"/>
        </w:rPr>
        <w:t>ног</w:t>
      </w:r>
      <w:r>
        <w:rPr>
          <w:rFonts w:ascii="Times New Roman" w:hAnsi="Times New Roman"/>
          <w:sz w:val="28"/>
          <w:szCs w:val="28"/>
        </w:rPr>
        <w:t>о бюджета в размере не менее 5%.</w:t>
      </w:r>
    </w:p>
    <w:p w:rsidR="00374F0A" w:rsidRPr="00AA7D06" w:rsidRDefault="00374F0A" w:rsidP="00412CDB">
      <w:pPr>
        <w:widowControl w:val="0"/>
        <w:autoSpaceDE w:val="0"/>
        <w:autoSpaceDN w:val="0"/>
        <w:adjustRightInd w:val="0"/>
        <w:spacing w:after="0" w:line="38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DA6D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DA6DB8">
        <w:rPr>
          <w:rFonts w:ascii="Times New Roman" w:hAnsi="Times New Roman"/>
          <w:sz w:val="28"/>
          <w:szCs w:val="28"/>
        </w:rPr>
        <w:t>аключения соглашения (договора) между государственным зака</w:t>
      </w:r>
      <w:r w:rsidRPr="00DA6DB8">
        <w:rPr>
          <w:rFonts w:ascii="Times New Roman" w:hAnsi="Times New Roman"/>
          <w:sz w:val="28"/>
          <w:szCs w:val="28"/>
        </w:rPr>
        <w:t>з</w:t>
      </w:r>
      <w:r w:rsidRPr="00DA6DB8">
        <w:rPr>
          <w:rFonts w:ascii="Times New Roman" w:hAnsi="Times New Roman"/>
          <w:sz w:val="28"/>
          <w:szCs w:val="28"/>
        </w:rPr>
        <w:t>чиком Подпрограммы и администрацией муниципального района (городск</w:t>
      </w:r>
      <w:r w:rsidRPr="00DA6DB8">
        <w:rPr>
          <w:rFonts w:ascii="Times New Roman" w:hAnsi="Times New Roman"/>
          <w:sz w:val="28"/>
          <w:szCs w:val="28"/>
        </w:rPr>
        <w:t>о</w:t>
      </w:r>
      <w:r w:rsidRPr="00DA6DB8">
        <w:rPr>
          <w:rFonts w:ascii="Times New Roman" w:hAnsi="Times New Roman"/>
          <w:sz w:val="28"/>
          <w:szCs w:val="28"/>
        </w:rPr>
        <w:t>го округа) области о предоставлении субсидии на финансирование и реал</w:t>
      </w:r>
      <w:r w:rsidRPr="00DA6DB8">
        <w:rPr>
          <w:rFonts w:ascii="Times New Roman" w:hAnsi="Times New Roman"/>
          <w:sz w:val="28"/>
          <w:szCs w:val="28"/>
        </w:rPr>
        <w:t>и</w:t>
      </w:r>
      <w:r w:rsidRPr="00DA6DB8">
        <w:rPr>
          <w:rFonts w:ascii="Times New Roman" w:hAnsi="Times New Roman"/>
          <w:sz w:val="28"/>
          <w:szCs w:val="28"/>
        </w:rPr>
        <w:t>зацию мероприятий Подпрограммы на территории конкретного муниципал</w:t>
      </w:r>
      <w:r w:rsidRPr="00DA6DB8">
        <w:rPr>
          <w:rFonts w:ascii="Times New Roman" w:hAnsi="Times New Roman"/>
          <w:sz w:val="28"/>
          <w:szCs w:val="28"/>
        </w:rPr>
        <w:t>ь</w:t>
      </w:r>
      <w:r w:rsidRPr="00DA6DB8">
        <w:rPr>
          <w:rFonts w:ascii="Times New Roman" w:hAnsi="Times New Roman"/>
          <w:sz w:val="28"/>
          <w:szCs w:val="28"/>
        </w:rPr>
        <w:t>ного образования.</w:t>
      </w:r>
    </w:p>
    <w:p w:rsidR="00374F0A" w:rsidRPr="00DF1681" w:rsidRDefault="00374F0A" w:rsidP="00297DC2">
      <w:pPr>
        <w:spacing w:after="0" w:line="40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</w:t>
      </w:r>
    </w:p>
    <w:p w:rsidR="00412CDB" w:rsidRDefault="00412CDB" w:rsidP="00374F0A">
      <w:pPr>
        <w:widowControl w:val="0"/>
        <w:autoSpaceDE w:val="0"/>
        <w:autoSpaceDN w:val="0"/>
        <w:adjustRightInd w:val="0"/>
        <w:spacing w:after="0" w:line="360" w:lineRule="auto"/>
        <w:ind w:firstLine="5670"/>
        <w:outlineLvl w:val="0"/>
        <w:rPr>
          <w:rFonts w:ascii="Times New Roman" w:hAnsi="Times New Roman"/>
          <w:sz w:val="28"/>
          <w:szCs w:val="28"/>
        </w:rPr>
      </w:pPr>
    </w:p>
    <w:p w:rsidR="00374F0A" w:rsidRPr="003B1638" w:rsidRDefault="00374F0A" w:rsidP="00374F0A">
      <w:pPr>
        <w:widowControl w:val="0"/>
        <w:autoSpaceDE w:val="0"/>
        <w:autoSpaceDN w:val="0"/>
        <w:adjustRightInd w:val="0"/>
        <w:spacing w:after="0" w:line="360" w:lineRule="auto"/>
        <w:ind w:firstLine="5670"/>
        <w:outlineLvl w:val="0"/>
        <w:rPr>
          <w:rFonts w:ascii="Times New Roman" w:hAnsi="Times New Roman"/>
          <w:sz w:val="28"/>
          <w:szCs w:val="28"/>
        </w:rPr>
      </w:pPr>
      <w:r w:rsidRPr="003B1638">
        <w:rPr>
          <w:rFonts w:ascii="Times New Roman" w:hAnsi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/>
          <w:sz w:val="28"/>
          <w:szCs w:val="28"/>
        </w:rPr>
        <w:t xml:space="preserve"> 1</w:t>
      </w:r>
      <w:r w:rsidR="00412CDB">
        <w:rPr>
          <w:rFonts w:ascii="Times New Roman" w:hAnsi="Times New Roman"/>
          <w:sz w:val="28"/>
          <w:szCs w:val="28"/>
        </w:rPr>
        <w:t>0</w:t>
      </w:r>
    </w:p>
    <w:p w:rsidR="00412CDB" w:rsidRPr="003B1638" w:rsidRDefault="00412CDB" w:rsidP="00412CDB">
      <w:pPr>
        <w:widowControl w:val="0"/>
        <w:autoSpaceDE w:val="0"/>
        <w:autoSpaceDN w:val="0"/>
        <w:adjustRightInd w:val="0"/>
        <w:spacing w:after="0" w:line="360" w:lineRule="auto"/>
        <w:ind w:firstLine="5670"/>
        <w:outlineLvl w:val="0"/>
        <w:rPr>
          <w:rFonts w:ascii="Times New Roman" w:hAnsi="Times New Roman"/>
          <w:sz w:val="28"/>
          <w:szCs w:val="28"/>
        </w:rPr>
      </w:pPr>
      <w:r w:rsidRPr="003B1638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 xml:space="preserve"> 10</w:t>
      </w:r>
    </w:p>
    <w:p w:rsidR="00374F0A" w:rsidRPr="003B1638" w:rsidRDefault="00374F0A" w:rsidP="00374F0A">
      <w:pPr>
        <w:widowControl w:val="0"/>
        <w:autoSpaceDE w:val="0"/>
        <w:autoSpaceDN w:val="0"/>
        <w:adjustRightInd w:val="0"/>
        <w:spacing w:after="0" w:line="36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3B1638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Государственной </w:t>
      </w:r>
      <w:r w:rsidRPr="003B1638">
        <w:rPr>
          <w:rFonts w:ascii="Times New Roman" w:hAnsi="Times New Roman"/>
          <w:sz w:val="28"/>
          <w:szCs w:val="28"/>
        </w:rPr>
        <w:t>программе</w:t>
      </w:r>
    </w:p>
    <w:p w:rsidR="00374F0A" w:rsidRPr="003B1638" w:rsidRDefault="00374F0A" w:rsidP="00374F0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8"/>
          <w:szCs w:val="28"/>
        </w:rPr>
      </w:pPr>
    </w:p>
    <w:p w:rsidR="003B6CF4" w:rsidRDefault="003B6CF4" w:rsidP="003B6C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МЕТОДИКА</w:t>
      </w:r>
    </w:p>
    <w:p w:rsidR="003B6CF4" w:rsidRDefault="003B6CF4" w:rsidP="003B6C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расчета субсидии местным бюджетам из областного бюджета </w:t>
      </w:r>
      <w:proofErr w:type="gramStart"/>
      <w:r>
        <w:rPr>
          <w:rFonts w:ascii="Times New Roman" w:hAnsi="Times New Roman"/>
          <w:b/>
          <w:sz w:val="28"/>
          <w:szCs w:val="28"/>
        </w:rPr>
        <w:t>на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B6CF4" w:rsidRDefault="003B6CF4" w:rsidP="003B6C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комплексное обустройство населенных пунктов, расположенных </w:t>
      </w:r>
      <w:proofErr w:type="gramStart"/>
      <w:r>
        <w:rPr>
          <w:rFonts w:ascii="Times New Roman" w:hAnsi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B6CF4" w:rsidRDefault="003B6CF4" w:rsidP="003B6C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сельских поселениях, объектами </w:t>
      </w:r>
      <w:proofErr w:type="gramStart"/>
      <w:r>
        <w:rPr>
          <w:rFonts w:ascii="Times New Roman" w:hAnsi="Times New Roman"/>
          <w:b/>
          <w:sz w:val="28"/>
          <w:szCs w:val="28"/>
        </w:rPr>
        <w:t>социальной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и </w:t>
      </w:r>
    </w:p>
    <w:p w:rsidR="003B6CF4" w:rsidRDefault="003B6CF4" w:rsidP="003B6C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инженерной инфраструктуры</w:t>
      </w:r>
      <w:r w:rsidR="00CF6E6E">
        <w:rPr>
          <w:rFonts w:ascii="Times New Roman" w:hAnsi="Times New Roman"/>
          <w:b/>
          <w:sz w:val="28"/>
          <w:szCs w:val="28"/>
        </w:rPr>
        <w:t xml:space="preserve"> в рамках Подпрограммы</w:t>
      </w:r>
    </w:p>
    <w:p w:rsidR="003B6CF4" w:rsidRDefault="003B6CF4" w:rsidP="003B6CF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cs="Calibri"/>
        </w:rPr>
      </w:pPr>
    </w:p>
    <w:p w:rsidR="003B6CF4" w:rsidRDefault="003B6CF4" w:rsidP="003B6CF4">
      <w:pPr>
        <w:pStyle w:val="a8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Субсидия местным бюджетам из областного бюджета на комплек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ное обустройство населенных пунктов, расположенных в сельских поселен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ях, объектами социальной и инженерной инфраструктуры (далее – субсидия на комплексное обустройство сельских населенных пунктов) предоставляе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ся на конкурсной основе в порядке, установленном департаментом сельского хозяйства и продовольствия Кировской области</w:t>
      </w:r>
      <w:r w:rsidR="00CF6E6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пределах бюджетных 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сигнований, предусмотренных законом Кировской области об областном бюджете на очередной финансовый год.</w:t>
      </w:r>
      <w:proofErr w:type="gramEnd"/>
    </w:p>
    <w:p w:rsidR="003B6CF4" w:rsidRDefault="003B6CF4" w:rsidP="003B6CF4">
      <w:pPr>
        <w:pStyle w:val="a8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 xml:space="preserve">Отбор объектов </w:t>
      </w:r>
      <w:r>
        <w:rPr>
          <w:rFonts w:ascii="Times New Roman" w:hAnsi="Times New Roman"/>
          <w:sz w:val="28"/>
          <w:szCs w:val="28"/>
        </w:rPr>
        <w:t>социальной и инженерной инфраструктуры сел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ских поселений</w:t>
      </w:r>
      <w:r>
        <w:rPr>
          <w:rFonts w:ascii="Times New Roman" w:hAnsi="Times New Roman"/>
          <w:bCs/>
          <w:sz w:val="28"/>
          <w:szCs w:val="28"/>
        </w:rPr>
        <w:t xml:space="preserve"> для включения в перечни объектов Подпрограммы </w:t>
      </w:r>
      <w:r>
        <w:rPr>
          <w:rFonts w:ascii="Times New Roman" w:hAnsi="Times New Roman"/>
          <w:sz w:val="28"/>
          <w:szCs w:val="28"/>
        </w:rPr>
        <w:t>проводи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ся департаментом сельского хозяйства и продовольствия Кировской области в году, предшествующем планируемому.</w:t>
      </w:r>
      <w:proofErr w:type="gramEnd"/>
    </w:p>
    <w:p w:rsidR="003B6CF4" w:rsidRDefault="003B6CF4" w:rsidP="003B6CF4">
      <w:pPr>
        <w:pStyle w:val="a8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Распределение субсидии на комплексное обустройство сельских 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селенных пунктов между бюджетами муниципальных районов (городских округов), </w:t>
      </w:r>
      <w:r w:rsidRPr="003B6CF4">
        <w:rPr>
          <w:rFonts w:ascii="Times New Roman" w:hAnsi="Times New Roman"/>
          <w:sz w:val="28"/>
          <w:szCs w:val="28"/>
        </w:rPr>
        <w:t xml:space="preserve">выполнивших </w:t>
      </w:r>
      <w:hyperlink r:id="rId12" w:history="1">
        <w:r w:rsidRPr="003B6CF4">
          <w:rPr>
            <w:rStyle w:val="ab"/>
            <w:rFonts w:ascii="Times New Roman" w:hAnsi="Times New Roman"/>
            <w:sz w:val="28"/>
            <w:szCs w:val="28"/>
            <w:u w:val="none"/>
          </w:rPr>
          <w:t>условия</w:t>
        </w:r>
      </w:hyperlink>
      <w:r w:rsidRPr="003B6CF4">
        <w:rPr>
          <w:rFonts w:ascii="Times New Roman" w:hAnsi="Times New Roman"/>
          <w:sz w:val="28"/>
          <w:szCs w:val="28"/>
        </w:rPr>
        <w:t>, предусмотренные</w:t>
      </w:r>
      <w:r>
        <w:rPr>
          <w:rFonts w:ascii="Times New Roman" w:hAnsi="Times New Roman"/>
          <w:sz w:val="28"/>
          <w:szCs w:val="28"/>
        </w:rPr>
        <w:t xml:space="preserve"> приложением № </w:t>
      </w:r>
      <w:r w:rsidR="00CF6E6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к 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сударственн</w:t>
      </w:r>
      <w:r w:rsidR="00CE7320">
        <w:rPr>
          <w:rFonts w:ascii="Times New Roman" w:hAnsi="Times New Roman"/>
          <w:sz w:val="28"/>
          <w:szCs w:val="28"/>
        </w:rPr>
        <w:t xml:space="preserve">ой программе, </w:t>
      </w:r>
      <w:r>
        <w:rPr>
          <w:rFonts w:ascii="Times New Roman" w:hAnsi="Times New Roman"/>
          <w:sz w:val="28"/>
          <w:szCs w:val="28"/>
        </w:rPr>
        <w:t>осуществляется департаментом сельского хозя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ства и продовольствия Кировской области в зависимости от сметной стоим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сти (остатка сметной стоимости) строительства (реконструкции) объектов в ценах соответствующих лет с </w:t>
      </w:r>
      <w:proofErr w:type="gramStart"/>
      <w:r>
        <w:rPr>
          <w:rFonts w:ascii="Times New Roman" w:hAnsi="Times New Roman"/>
          <w:sz w:val="28"/>
          <w:szCs w:val="28"/>
        </w:rPr>
        <w:t>учетом</w:t>
      </w:r>
      <w:proofErr w:type="gramEnd"/>
      <w:r>
        <w:rPr>
          <w:rFonts w:ascii="Times New Roman" w:hAnsi="Times New Roman"/>
          <w:sz w:val="28"/>
          <w:szCs w:val="28"/>
        </w:rPr>
        <w:t xml:space="preserve"> установленной для Кировской области в соответствии с федеральной целевой программой «Устойчивое развитие сельских территорий на 2014 – 2017 годы и на период до 2020 года», утве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жденной постановлением Правительства Российской Федерации от </w:t>
      </w:r>
      <w:r>
        <w:rPr>
          <w:rFonts w:ascii="Times New Roman" w:hAnsi="Times New Roman"/>
          <w:sz w:val="28"/>
          <w:szCs w:val="28"/>
        </w:rPr>
        <w:lastRenderedPageBreak/>
        <w:t>15.07.2013 № 598</w:t>
      </w:r>
      <w:r w:rsidR="00CF6E6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доли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бюджетных обязательств области за счет субсидий из федерального бюджета.</w:t>
      </w:r>
    </w:p>
    <w:p w:rsidR="003B6CF4" w:rsidRDefault="003B6CF4" w:rsidP="00D1726E">
      <w:pPr>
        <w:pStyle w:val="a8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Финансовое обеспечение части стоимости строительства (реконс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рукции) объектов, не обеспеченной за счет средств федерального и областн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бюджетов, осуществляется за счет средств местного бюджета и из вн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бюджетных источников по согласованию с соответствующими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ными районами, гражданами и организациями. Соотношение объемов </w:t>
      </w:r>
      <w:proofErr w:type="spellStart"/>
      <w:r>
        <w:rPr>
          <w:rFonts w:ascii="Times New Roman" w:hAnsi="Times New Roman"/>
          <w:sz w:val="28"/>
          <w:szCs w:val="28"/>
        </w:rPr>
        <w:t>соф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нансирования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за счет средств местных бюджетов и из внебюджетных исто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ников определяется органами местного самоуправления.</w:t>
      </w:r>
    </w:p>
    <w:p w:rsidR="003B6CF4" w:rsidRDefault="003B6CF4" w:rsidP="003B6CF4">
      <w:pPr>
        <w:pStyle w:val="a8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Департамент сельского хозяйства и продовольствия Кировской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ласти в случае необходимости вносит в установленном порядке в Правител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ство области предложения об изменении объемов субсидии на комплексное обустройство сельских населенных пунктов бюджетам муниципальных ра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онов (городских округов).</w:t>
      </w:r>
    </w:p>
    <w:p w:rsidR="003B6CF4" w:rsidRDefault="003B6CF4" w:rsidP="003B6CF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</w:p>
    <w:p w:rsidR="00374F0A" w:rsidRPr="00DF1681" w:rsidRDefault="00374F0A" w:rsidP="003B6C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374F0A" w:rsidRPr="00DF1681" w:rsidSect="00EC0A6E">
      <w:pgSz w:w="11906" w:h="16838"/>
      <w:pgMar w:top="1134" w:right="850" w:bottom="1134" w:left="1701" w:header="708" w:footer="708" w:gutter="0"/>
      <w:pgNumType w:start="68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30C" w:rsidRDefault="0003730C" w:rsidP="008A75AF">
      <w:pPr>
        <w:spacing w:after="0" w:line="240" w:lineRule="auto"/>
      </w:pPr>
      <w:r>
        <w:separator/>
      </w:r>
    </w:p>
  </w:endnote>
  <w:endnote w:type="continuationSeparator" w:id="0">
    <w:p w:rsidR="0003730C" w:rsidRDefault="0003730C" w:rsidP="008A7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30C" w:rsidRDefault="0003730C" w:rsidP="008A75AF">
      <w:pPr>
        <w:spacing w:after="0" w:line="240" w:lineRule="auto"/>
      </w:pPr>
      <w:r>
        <w:separator/>
      </w:r>
    </w:p>
  </w:footnote>
  <w:footnote w:type="continuationSeparator" w:id="0">
    <w:p w:rsidR="0003730C" w:rsidRDefault="0003730C" w:rsidP="008A75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BDF" w:rsidRDefault="00FB75BC">
    <w:pPr>
      <w:pStyle w:val="a3"/>
      <w:jc w:val="center"/>
    </w:pPr>
    <w:fldSimple w:instr=" PAGE   \* MERGEFORMAT ">
      <w:r w:rsidR="00F33604">
        <w:rPr>
          <w:noProof/>
        </w:rPr>
        <w:t>71</w:t>
      </w:r>
    </w:fldSimple>
  </w:p>
  <w:p w:rsidR="00E91BDF" w:rsidRDefault="00E91BD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411" w:rsidRDefault="00FB75BC">
    <w:pPr>
      <w:pStyle w:val="a3"/>
      <w:jc w:val="center"/>
    </w:pPr>
    <w:fldSimple w:instr=" PAGE   \* MERGEFORMAT ">
      <w:r w:rsidR="00F33604">
        <w:rPr>
          <w:noProof/>
        </w:rPr>
        <w:t>68</w:t>
      </w:r>
    </w:fldSimple>
  </w:p>
  <w:p w:rsidR="00E91BDF" w:rsidRDefault="00E91BD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575A6"/>
    <w:multiLevelType w:val="hybridMultilevel"/>
    <w:tmpl w:val="68FE3A32"/>
    <w:lvl w:ilvl="0" w:tplc="37B200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88958FA"/>
    <w:multiLevelType w:val="hybridMultilevel"/>
    <w:tmpl w:val="2B222962"/>
    <w:lvl w:ilvl="0" w:tplc="D1B80E5C">
      <w:start w:val="1"/>
      <w:numFmt w:val="decimal"/>
      <w:lvlText w:val="%1."/>
      <w:lvlJc w:val="left"/>
      <w:pPr>
        <w:ind w:left="567" w:hanging="2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C80883"/>
    <w:multiLevelType w:val="hybridMultilevel"/>
    <w:tmpl w:val="37785F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A544E5D"/>
    <w:multiLevelType w:val="hybridMultilevel"/>
    <w:tmpl w:val="4C3AB4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F7D2FB4"/>
    <w:multiLevelType w:val="hybridMultilevel"/>
    <w:tmpl w:val="2B222962"/>
    <w:lvl w:ilvl="0" w:tplc="D1B80E5C">
      <w:start w:val="1"/>
      <w:numFmt w:val="decimal"/>
      <w:lvlText w:val="%1."/>
      <w:lvlJc w:val="left"/>
      <w:pPr>
        <w:ind w:left="567" w:hanging="2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1681"/>
    <w:rsid w:val="00023E80"/>
    <w:rsid w:val="0003730C"/>
    <w:rsid w:val="0003779C"/>
    <w:rsid w:val="0004568C"/>
    <w:rsid w:val="00061369"/>
    <w:rsid w:val="000C286D"/>
    <w:rsid w:val="000C3F86"/>
    <w:rsid w:val="000C4F85"/>
    <w:rsid w:val="000F2424"/>
    <w:rsid w:val="0011750D"/>
    <w:rsid w:val="00160C87"/>
    <w:rsid w:val="001634C7"/>
    <w:rsid w:val="00164FD7"/>
    <w:rsid w:val="00173AB1"/>
    <w:rsid w:val="00182CA3"/>
    <w:rsid w:val="0019257E"/>
    <w:rsid w:val="0019784E"/>
    <w:rsid w:val="001B3FEE"/>
    <w:rsid w:val="001E0283"/>
    <w:rsid w:val="00211E86"/>
    <w:rsid w:val="002329E6"/>
    <w:rsid w:val="00266D7F"/>
    <w:rsid w:val="00274789"/>
    <w:rsid w:val="00275626"/>
    <w:rsid w:val="00297DC2"/>
    <w:rsid w:val="002A1E67"/>
    <w:rsid w:val="002A6556"/>
    <w:rsid w:val="002C3C86"/>
    <w:rsid w:val="002D3841"/>
    <w:rsid w:val="002E0135"/>
    <w:rsid w:val="002F2557"/>
    <w:rsid w:val="0030259F"/>
    <w:rsid w:val="003028B7"/>
    <w:rsid w:val="003028BA"/>
    <w:rsid w:val="00304E2B"/>
    <w:rsid w:val="00336382"/>
    <w:rsid w:val="00341584"/>
    <w:rsid w:val="00374F0A"/>
    <w:rsid w:val="003957B2"/>
    <w:rsid w:val="003B266E"/>
    <w:rsid w:val="003B6CF4"/>
    <w:rsid w:val="003D796B"/>
    <w:rsid w:val="003E1B30"/>
    <w:rsid w:val="003E5A00"/>
    <w:rsid w:val="003F2478"/>
    <w:rsid w:val="003F4DA4"/>
    <w:rsid w:val="00412CDB"/>
    <w:rsid w:val="00427591"/>
    <w:rsid w:val="00446300"/>
    <w:rsid w:val="00446B81"/>
    <w:rsid w:val="00465EFC"/>
    <w:rsid w:val="00474979"/>
    <w:rsid w:val="004909F4"/>
    <w:rsid w:val="004B1298"/>
    <w:rsid w:val="004C41A5"/>
    <w:rsid w:val="004D43F5"/>
    <w:rsid w:val="00502F2F"/>
    <w:rsid w:val="00530694"/>
    <w:rsid w:val="005437F8"/>
    <w:rsid w:val="00573C8B"/>
    <w:rsid w:val="005F683F"/>
    <w:rsid w:val="00600178"/>
    <w:rsid w:val="00601D05"/>
    <w:rsid w:val="00682488"/>
    <w:rsid w:val="006A19BE"/>
    <w:rsid w:val="006A456A"/>
    <w:rsid w:val="00715594"/>
    <w:rsid w:val="0073570F"/>
    <w:rsid w:val="007B6265"/>
    <w:rsid w:val="007B7BED"/>
    <w:rsid w:val="007E711B"/>
    <w:rsid w:val="00814E7B"/>
    <w:rsid w:val="00840CFC"/>
    <w:rsid w:val="0085563A"/>
    <w:rsid w:val="008562CA"/>
    <w:rsid w:val="00893411"/>
    <w:rsid w:val="008A75AF"/>
    <w:rsid w:val="008D52C5"/>
    <w:rsid w:val="009017E5"/>
    <w:rsid w:val="00923729"/>
    <w:rsid w:val="009423EF"/>
    <w:rsid w:val="00946D1C"/>
    <w:rsid w:val="00952082"/>
    <w:rsid w:val="00982C1A"/>
    <w:rsid w:val="0098414C"/>
    <w:rsid w:val="009D6E60"/>
    <w:rsid w:val="00A0621E"/>
    <w:rsid w:val="00A16632"/>
    <w:rsid w:val="00A2311D"/>
    <w:rsid w:val="00A66007"/>
    <w:rsid w:val="00A7670B"/>
    <w:rsid w:val="00A7779E"/>
    <w:rsid w:val="00A95FDA"/>
    <w:rsid w:val="00A97666"/>
    <w:rsid w:val="00AA7D06"/>
    <w:rsid w:val="00AC2A0B"/>
    <w:rsid w:val="00AE5A9B"/>
    <w:rsid w:val="00B0488C"/>
    <w:rsid w:val="00B13052"/>
    <w:rsid w:val="00B356F6"/>
    <w:rsid w:val="00B5274F"/>
    <w:rsid w:val="00B52BB9"/>
    <w:rsid w:val="00B63F57"/>
    <w:rsid w:val="00BD22E4"/>
    <w:rsid w:val="00BF1FF0"/>
    <w:rsid w:val="00C0754A"/>
    <w:rsid w:val="00C453A2"/>
    <w:rsid w:val="00C72B24"/>
    <w:rsid w:val="00C94C6B"/>
    <w:rsid w:val="00C97B2C"/>
    <w:rsid w:val="00CA08FA"/>
    <w:rsid w:val="00CA3D00"/>
    <w:rsid w:val="00CD2436"/>
    <w:rsid w:val="00CE7320"/>
    <w:rsid w:val="00CF6E6E"/>
    <w:rsid w:val="00D1726E"/>
    <w:rsid w:val="00D316D7"/>
    <w:rsid w:val="00D43271"/>
    <w:rsid w:val="00D76C75"/>
    <w:rsid w:val="00D81F5C"/>
    <w:rsid w:val="00D90CDE"/>
    <w:rsid w:val="00D94414"/>
    <w:rsid w:val="00D95065"/>
    <w:rsid w:val="00DB5866"/>
    <w:rsid w:val="00DD3127"/>
    <w:rsid w:val="00DD6358"/>
    <w:rsid w:val="00DF1681"/>
    <w:rsid w:val="00DF1A93"/>
    <w:rsid w:val="00E10BB0"/>
    <w:rsid w:val="00E340D9"/>
    <w:rsid w:val="00E537F0"/>
    <w:rsid w:val="00E91BDF"/>
    <w:rsid w:val="00EB5F6A"/>
    <w:rsid w:val="00EC0A6E"/>
    <w:rsid w:val="00EE0996"/>
    <w:rsid w:val="00EE2DBA"/>
    <w:rsid w:val="00EF1030"/>
    <w:rsid w:val="00F011F8"/>
    <w:rsid w:val="00F169E7"/>
    <w:rsid w:val="00F17BD3"/>
    <w:rsid w:val="00F33604"/>
    <w:rsid w:val="00F4486D"/>
    <w:rsid w:val="00F46A72"/>
    <w:rsid w:val="00FB75BC"/>
    <w:rsid w:val="00FD29DC"/>
    <w:rsid w:val="00FE5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47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75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75AF"/>
  </w:style>
  <w:style w:type="paragraph" w:styleId="a5">
    <w:name w:val="footer"/>
    <w:basedOn w:val="a"/>
    <w:link w:val="a6"/>
    <w:uiPriority w:val="99"/>
    <w:unhideWhenUsed/>
    <w:rsid w:val="008A75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A75AF"/>
  </w:style>
  <w:style w:type="table" w:styleId="a7">
    <w:name w:val="Table Grid"/>
    <w:basedOn w:val="a1"/>
    <w:uiPriority w:val="59"/>
    <w:rsid w:val="009423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E711B"/>
    <w:pPr>
      <w:ind w:left="720"/>
      <w:contextualSpacing/>
    </w:pPr>
  </w:style>
  <w:style w:type="paragraph" w:customStyle="1" w:styleId="ConsPlusNonformat">
    <w:name w:val="ConsPlusNonformat"/>
    <w:uiPriority w:val="99"/>
    <w:rsid w:val="00374F0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9">
    <w:name w:val="Balloon Text"/>
    <w:basedOn w:val="a"/>
    <w:link w:val="aa"/>
    <w:uiPriority w:val="99"/>
    <w:semiHidden/>
    <w:unhideWhenUsed/>
    <w:rsid w:val="00374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4F0A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rsid w:val="00374F0A"/>
    <w:rPr>
      <w:color w:val="0000FF"/>
      <w:u w:val="single"/>
    </w:rPr>
  </w:style>
  <w:style w:type="paragraph" w:customStyle="1" w:styleId="1">
    <w:name w:val="Стиль1"/>
    <w:uiPriority w:val="99"/>
    <w:rsid w:val="00374F0A"/>
    <w:pPr>
      <w:widowControl w:val="0"/>
    </w:pPr>
    <w:rPr>
      <w:rFonts w:ascii="Times New Roman" w:eastAsia="Times New Roman" w:hAnsi="Times New Roman"/>
      <w:sz w:val="28"/>
      <w:szCs w:val="28"/>
    </w:rPr>
  </w:style>
  <w:style w:type="character" w:styleId="ac">
    <w:name w:val="Placeholder Text"/>
    <w:basedOn w:val="a0"/>
    <w:uiPriority w:val="99"/>
    <w:semiHidden/>
    <w:rsid w:val="0003779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6B6483DD37A5BE97C2DF3EDAD1B20545B4A573B79602A11FC5A4AD9C01B69BE5CD7CCBCBD42748DE28171X8j2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A080184F482C1C595CE6E0DC730F655A97BCADBBF5C76BDB97749563BF4105AF2922B031C3AD6BBEC0F14u2u8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A080184F482C1C595CE6E0DC730F655A97BCADBBF5C76BDB97749563BF4105AF2922B031C3AD6BBEC0F14u2u8F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722B4-2575-410B-9002-7C885AD31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12</Pages>
  <Words>3040</Words>
  <Characters>17330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20330</CharactersWithSpaces>
  <SharedDoc>false</SharedDoc>
  <HLinks>
    <vt:vector size="18" baseType="variant">
      <vt:variant>
        <vt:i4>6094935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consultantplus://offline/ref=56B6483DD37A5BE97C2DF3EDAD1B20545B4A573B79602A11FC5A4AD9C01B69BE5CD7CCBCBD42748DE28171X8j2J</vt:lpwstr>
      </vt:variant>
      <vt:variant>
        <vt:lpwstr/>
      </vt:variant>
      <vt:variant>
        <vt:i4>4587615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consultantplus://offline/ref=6A080184F482C1C595CE6E0DC730F655A97BCADBBF5C76BDB97749563BF4105AF2922B031C3AD6BBEC0F14u2u8F</vt:lpwstr>
      </vt:variant>
      <vt:variant>
        <vt:lpwstr/>
      </vt:variant>
      <vt:variant>
        <vt:i4>4587615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consultantplus://offline/ref=6A080184F482C1C595CE6E0DC730F655A97BCADBBF5C76BDB97749563BF4105AF2922B031C3AD6BBEC0F14u2u8F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Царегородцев Иван Владимирович</dc:creator>
  <cp:keywords/>
  <cp:lastModifiedBy>Нелли А. Сысолятина</cp:lastModifiedBy>
  <cp:revision>19</cp:revision>
  <cp:lastPrinted>2013-10-04T09:39:00Z</cp:lastPrinted>
  <dcterms:created xsi:type="dcterms:W3CDTF">2013-10-03T14:49:00Z</dcterms:created>
  <dcterms:modified xsi:type="dcterms:W3CDTF">2013-10-04T09:43:00Z</dcterms:modified>
</cp:coreProperties>
</file>